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mithellemGitternetz"/>
        <w:tblpPr w:leftFromText="8505" w:rightFromText="8505" w:vertAnchor="page" w:horzAnchor="page" w:tblpX="1419" w:tblpY="30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63"/>
      </w:tblGrid>
      <w:sdt>
        <w:sdtPr>
          <w:rPr>
            <w:rStyle w:val="Hervorhebung"/>
          </w:rPr>
          <w:id w:val="-1107880644"/>
          <w:lock w:val="sdtContentLocked"/>
          <w:placeholder>
            <w:docPart w:val="B3A834EC500947209811DAB5367C68FE"/>
          </w:placeholder>
        </w:sdtPr>
        <w:sdtEndPr>
          <w:rPr>
            <w:rStyle w:val="Absatz-Standardschriftart"/>
            <w:rFonts w:asciiTheme="majorHAnsi" w:hAnsiTheme="majorHAnsi"/>
            <w:b w:val="0"/>
            <w:iCs w:val="0"/>
          </w:rPr>
        </w:sdtEndPr>
        <w:sdtContent>
          <w:tr w:rsidR="001F5E76" w:rsidTr="00692B4E">
            <w:trPr>
              <w:trHeight w:hRule="exact" w:val="170"/>
            </w:trPr>
            <w:tc>
              <w:tcPr>
                <w:tcW w:w="4763" w:type="dxa"/>
              </w:tcPr>
              <w:p w:rsidR="001F5E76" w:rsidRDefault="00A83A20" w:rsidP="00B37985">
                <w:pPr>
                  <w:pStyle w:val="Absender"/>
                </w:pPr>
                <w:r w:rsidRPr="00A83A20">
                  <w:rPr>
                    <w:rStyle w:val="Hervorhebung"/>
                  </w:rPr>
                  <w:t>Klingenstadt Solingen</w:t>
                </w:r>
                <w:r w:rsidRPr="00A83A20">
                  <w:t xml:space="preserve"> · Der Oberbürgermeister · </w:t>
                </w:r>
                <w:sdt>
                  <w:sdtPr>
                    <w:rPr>
                      <w:rStyle w:val="SchwacheHervorhebung"/>
                    </w:rPr>
                    <w:alias w:val="Dienst"/>
                    <w:tag w:val="Dienst"/>
                    <w:id w:val="-1029485148"/>
                    <w:placeholder>
                      <w:docPart w:val="CB382981ECBC43FBBB2E0C657ABF68A3"/>
                    </w:placeholder>
                    <w15:color w:val="0000FF"/>
                    <w:text/>
                  </w:sdtPr>
                  <w:sdtEndPr>
                    <w:rPr>
                      <w:rStyle w:val="SchwacheHervorhebung"/>
                    </w:rPr>
                  </w:sdtEndPr>
                  <w:sdtContent>
                    <w:r w:rsidR="00B37985">
                      <w:rPr>
                        <w:rStyle w:val="SchwacheHervorhebung"/>
                      </w:rPr>
                      <w:t>SD 32</w:t>
                    </w:r>
                  </w:sdtContent>
                </w:sdt>
                <w:r w:rsidRPr="00A83A20">
                  <w:t xml:space="preserve"> · 42601 Solingen</w:t>
                </w:r>
              </w:p>
            </w:tc>
          </w:tr>
        </w:sdtContent>
      </w:sdt>
    </w:tbl>
    <w:tbl>
      <w:tblPr>
        <w:tblStyle w:val="TabellemithellemGitternetz"/>
        <w:tblpPr w:leftFromText="142" w:rightFromText="8505" w:bottomFromText="2466" w:vertAnchor="page" w:horzAnchor="page" w:tblpX="1419" w:tblpY="3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23"/>
      </w:tblGrid>
      <w:tr w:rsidR="00152A7E" w:rsidTr="007B1286">
        <w:trPr>
          <w:trHeight w:hRule="exact" w:val="1978"/>
        </w:trPr>
        <w:tc>
          <w:tcPr>
            <w:tcW w:w="4823" w:type="dxa"/>
          </w:tcPr>
          <w:p w:rsidR="00736141" w:rsidRDefault="00736141" w:rsidP="00373184">
            <w:pPr>
              <w:pStyle w:val="Empfnger"/>
            </w:pPr>
          </w:p>
        </w:tc>
      </w:tr>
    </w:tbl>
    <w:tbl>
      <w:tblPr>
        <w:tblStyle w:val="TabellemithellemGitternetz"/>
        <w:tblpPr w:leftFromText="142" w:rightFromText="8505" w:vertAnchor="page" w:horzAnchor="page" w:tblpX="7372" w:tblpY="34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61"/>
        <w:gridCol w:w="2608"/>
      </w:tblGrid>
      <w:tr w:rsidR="00B01F1D" w:rsidTr="001A129E">
        <w:trPr>
          <w:trHeight w:val="198"/>
        </w:trPr>
        <w:tc>
          <w:tcPr>
            <w:tcW w:w="3969" w:type="dxa"/>
            <w:gridSpan w:val="2"/>
          </w:tcPr>
          <w:p w:rsidR="00B01F1D" w:rsidRDefault="00B01F1D" w:rsidP="0032252D">
            <w:pPr>
              <w:pStyle w:val="Info"/>
            </w:pPr>
          </w:p>
          <w:p w:rsidR="00B01F1D" w:rsidRDefault="00B01F1D" w:rsidP="00B01F1D">
            <w:pPr>
              <w:pStyle w:val="Info"/>
            </w:pPr>
            <w:proofErr w:type="spellStart"/>
            <w:r>
              <w:t>Gasstr</w:t>
            </w:r>
            <w:proofErr w:type="spellEnd"/>
            <w:r>
              <w:t>. 22b, 42697 Solingen</w:t>
            </w:r>
          </w:p>
        </w:tc>
      </w:tr>
      <w:tr w:rsidR="00B01F1D" w:rsidTr="00F51C85">
        <w:trPr>
          <w:trHeight w:val="198"/>
        </w:trPr>
        <w:tc>
          <w:tcPr>
            <w:tcW w:w="3969" w:type="dxa"/>
            <w:gridSpan w:val="2"/>
          </w:tcPr>
          <w:p w:rsidR="00B01F1D" w:rsidRDefault="00B01F1D" w:rsidP="00FD6ABB">
            <w:pPr>
              <w:pStyle w:val="Info"/>
            </w:pPr>
            <w:r>
              <w:t>E-Mai</w:t>
            </w:r>
            <w:r w:rsidR="00FD6ABB">
              <w:t>l</w:t>
            </w:r>
            <w:r>
              <w:t xml:space="preserve">: </w:t>
            </w:r>
            <w:r w:rsidR="00FD6ABB">
              <w:t>av</w:t>
            </w:r>
            <w:r>
              <w:t>@solingen.de</w:t>
            </w:r>
          </w:p>
        </w:tc>
      </w:tr>
      <w:tr w:rsidR="00B01F1D" w:rsidTr="00F51C85">
        <w:trPr>
          <w:trHeight w:val="198"/>
        </w:trPr>
        <w:tc>
          <w:tcPr>
            <w:tcW w:w="3969" w:type="dxa"/>
            <w:gridSpan w:val="2"/>
          </w:tcPr>
          <w:p w:rsidR="00B01F1D" w:rsidRDefault="00B01F1D" w:rsidP="00B37985">
            <w:pPr>
              <w:pStyle w:val="Info"/>
            </w:pPr>
          </w:p>
        </w:tc>
      </w:tr>
      <w:tr w:rsidR="00152A7E" w:rsidTr="00055307">
        <w:trPr>
          <w:trHeight w:val="198"/>
        </w:trPr>
        <w:tc>
          <w:tcPr>
            <w:tcW w:w="1361" w:type="dxa"/>
            <w:tcMar>
              <w:bottom w:w="57" w:type="dxa"/>
            </w:tcMar>
          </w:tcPr>
          <w:p w:rsidR="00152A7E" w:rsidRPr="00606E46" w:rsidRDefault="00152A7E" w:rsidP="00055307">
            <w:pPr>
              <w:pStyle w:val="Info"/>
            </w:pPr>
          </w:p>
        </w:tc>
        <w:tc>
          <w:tcPr>
            <w:tcW w:w="2608" w:type="dxa"/>
            <w:tcMar>
              <w:bottom w:w="57" w:type="dxa"/>
            </w:tcMar>
          </w:tcPr>
          <w:p w:rsidR="00152A7E" w:rsidRDefault="00152A7E" w:rsidP="00B37985">
            <w:pPr>
              <w:pStyle w:val="Info"/>
            </w:pPr>
          </w:p>
        </w:tc>
      </w:tr>
      <w:tr w:rsidR="00152A7E" w:rsidTr="00055307">
        <w:trPr>
          <w:trHeight w:val="198"/>
        </w:trPr>
        <w:tc>
          <w:tcPr>
            <w:tcW w:w="1361" w:type="dxa"/>
          </w:tcPr>
          <w:p w:rsidR="00152A7E" w:rsidRPr="00CF0418" w:rsidRDefault="00152A7E" w:rsidP="00055307">
            <w:pPr>
              <w:pStyle w:val="Info"/>
            </w:pPr>
          </w:p>
        </w:tc>
        <w:tc>
          <w:tcPr>
            <w:tcW w:w="2608" w:type="dxa"/>
          </w:tcPr>
          <w:p w:rsidR="00152A7E" w:rsidRDefault="00152A7E" w:rsidP="00D25009">
            <w:pPr>
              <w:pStyle w:val="Info"/>
            </w:pPr>
          </w:p>
        </w:tc>
      </w:tr>
      <w:tr w:rsidR="00152A7E" w:rsidTr="00055307">
        <w:trPr>
          <w:trHeight w:val="198"/>
        </w:trPr>
        <w:tc>
          <w:tcPr>
            <w:tcW w:w="1361" w:type="dxa"/>
          </w:tcPr>
          <w:p w:rsidR="00152A7E" w:rsidRPr="00823DC4" w:rsidRDefault="00152A7E" w:rsidP="00055307">
            <w:pPr>
              <w:pStyle w:val="Info"/>
            </w:pPr>
          </w:p>
        </w:tc>
        <w:tc>
          <w:tcPr>
            <w:tcW w:w="2608" w:type="dxa"/>
          </w:tcPr>
          <w:p w:rsidR="00152A7E" w:rsidRDefault="00152A7E" w:rsidP="00B01F1D">
            <w:pPr>
              <w:pStyle w:val="Info"/>
            </w:pPr>
          </w:p>
        </w:tc>
      </w:tr>
    </w:tbl>
    <w:tbl>
      <w:tblPr>
        <w:tblStyle w:val="TabellemithellemGitternetz"/>
        <w:tblpPr w:leftFromText="142" w:rightFromText="8505" w:vertAnchor="page" w:horzAnchor="page" w:tblpX="1419" w:tblpY="6170"/>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91"/>
        <w:gridCol w:w="3061"/>
        <w:gridCol w:w="3969"/>
      </w:tblGrid>
      <w:tr w:rsidR="00501662" w:rsidTr="009C4B90">
        <w:trPr>
          <w:trHeight w:val="198"/>
        </w:trPr>
        <w:tc>
          <w:tcPr>
            <w:tcW w:w="2891" w:type="dxa"/>
          </w:tcPr>
          <w:p w:rsidR="00501662" w:rsidRDefault="00501662" w:rsidP="00501662">
            <w:pPr>
              <w:pStyle w:val="Info"/>
            </w:pPr>
            <w:r>
              <w:t>Ihr Schreiben</w:t>
            </w:r>
          </w:p>
        </w:tc>
        <w:tc>
          <w:tcPr>
            <w:tcW w:w="3061" w:type="dxa"/>
          </w:tcPr>
          <w:p w:rsidR="00501662" w:rsidRDefault="00501662" w:rsidP="00501662">
            <w:pPr>
              <w:pStyle w:val="Info"/>
            </w:pPr>
            <w:r w:rsidRPr="009C4B90">
              <w:t>Mein Zeichen</w:t>
            </w:r>
          </w:p>
        </w:tc>
        <w:tc>
          <w:tcPr>
            <w:tcW w:w="3969" w:type="dxa"/>
          </w:tcPr>
          <w:p w:rsidR="00501662" w:rsidRDefault="00501662" w:rsidP="00501662">
            <w:pPr>
              <w:pStyle w:val="Info"/>
            </w:pPr>
            <w:r>
              <w:t>Datum</w:t>
            </w:r>
          </w:p>
        </w:tc>
      </w:tr>
      <w:tr w:rsidR="00501662" w:rsidTr="009C4B90">
        <w:trPr>
          <w:trHeight w:val="198"/>
        </w:trPr>
        <w:sdt>
          <w:sdtPr>
            <w:alias w:val="Angaben"/>
            <w:tag w:val="Angaben"/>
            <w:id w:val="-388340426"/>
            <w:placeholder>
              <w:docPart w:val="1CF67962B5634F01B3B58F929152A8E5"/>
            </w:placeholder>
            <w:showingPlcHdr/>
            <w15:color w:val="0000FF"/>
            <w:text/>
          </w:sdtPr>
          <w:sdtEndPr/>
          <w:sdtContent>
            <w:tc>
              <w:tcPr>
                <w:tcW w:w="2891" w:type="dxa"/>
              </w:tcPr>
              <w:p w:rsidR="00501662" w:rsidRDefault="00501662" w:rsidP="00501662">
                <w:pPr>
                  <w:pStyle w:val="Text"/>
                </w:pPr>
                <w:r w:rsidRPr="00373184">
                  <w:rPr>
                    <w:rStyle w:val="Platzhaltertext"/>
                    <w:color w:val="auto"/>
                  </w:rPr>
                  <w:t xml:space="preserve"> </w:t>
                </w:r>
              </w:p>
            </w:tc>
          </w:sdtContent>
        </w:sdt>
        <w:sdt>
          <w:sdtPr>
            <w:alias w:val="Mein Zeichen"/>
            <w:id w:val="271053653"/>
            <w:placeholder>
              <w:docPart w:val="37F778D9E7F648D99455FADD553087B1"/>
            </w:placeholder>
            <w15:color w:val="0000FF"/>
            <w:text/>
          </w:sdtPr>
          <w:sdtEndPr/>
          <w:sdtContent>
            <w:tc>
              <w:tcPr>
                <w:tcW w:w="3061" w:type="dxa"/>
              </w:tcPr>
              <w:p w:rsidR="00501662" w:rsidRDefault="00B01F1D" w:rsidP="00B01F1D">
                <w:pPr>
                  <w:pStyle w:val="Text"/>
                </w:pPr>
                <w:r>
                  <w:t>32-0</w:t>
                </w:r>
                <w:r w:rsidR="00C14DAB">
                  <w:t xml:space="preserve"> St</w:t>
                </w:r>
              </w:p>
            </w:tc>
          </w:sdtContent>
        </w:sdt>
        <w:tc>
          <w:tcPr>
            <w:tcW w:w="3969" w:type="dxa"/>
          </w:tcPr>
          <w:p w:rsidR="00501662" w:rsidRDefault="00D06C98" w:rsidP="00123446">
            <w:pPr>
              <w:pStyle w:val="Text"/>
            </w:pPr>
            <w:sdt>
              <w:sdtPr>
                <w:alias w:val="Datum"/>
                <w:tag w:val=""/>
                <w:id w:val="688184295"/>
                <w:placeholder>
                  <w:docPart w:val="1D8B0DD0EEAF488F8AE24EF9A429C7BA"/>
                </w:placeholder>
                <w:dataBinding w:prefixMappings="xmlns:ns0='http://schemas.microsoft.com/office/2006/coverPageProps' " w:xpath="/ns0:CoverPageProperties[1]/ns0:PublishDate[1]" w:storeItemID="{55AF091B-3C7A-41E3-B477-F2FDAA23CFDA}"/>
                <w15:color w:val="0000FF"/>
                <w:date w:fullDate="2020-03-18T00:00:00Z">
                  <w:dateFormat w:val="dd.MM.yyyy"/>
                  <w:lid w:val="de-DE"/>
                  <w:storeMappedDataAs w:val="dateTime"/>
                  <w:calendar w:val="gregorian"/>
                </w:date>
              </w:sdtPr>
              <w:sdtEndPr/>
              <w:sdtContent>
                <w:r w:rsidR="00B01F1D">
                  <w:t>1</w:t>
                </w:r>
                <w:r w:rsidR="00781881">
                  <w:t>8</w:t>
                </w:r>
                <w:r w:rsidR="00B01F1D">
                  <w:t>.03.2020</w:t>
                </w:r>
              </w:sdtContent>
            </w:sdt>
          </w:p>
        </w:tc>
      </w:tr>
    </w:tbl>
    <w:sdt>
      <w:sdtPr>
        <w:rPr>
          <w:rFonts w:asciiTheme="majorHAnsi" w:hAnsiTheme="majorHAnsi"/>
          <w:b w:val="0"/>
          <w:sz w:val="16"/>
        </w:rPr>
        <w:id w:val="195826321"/>
        <w:lock w:val="sdtContentLocked"/>
        <w:placeholder>
          <w:docPart w:val="B3A834EC500947209811DAB5367C68FE"/>
        </w:placeholder>
      </w:sdtPr>
      <w:sdtEndPr/>
      <w:sdtContent>
        <w:tbl>
          <w:tblPr>
            <w:tblStyle w:val="TabellemithellemGitternetz"/>
            <w:tblpPr w:leftFromText="142" w:rightFromText="142" w:vertAnchor="page" w:horzAnchor="page" w:tblpX="7372" w:tblpY="29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8"/>
            <w:gridCol w:w="994"/>
          </w:tblGrid>
          <w:sdt>
            <w:sdtPr>
              <w:rPr>
                <w:rFonts w:asciiTheme="majorHAnsi" w:hAnsiTheme="majorHAnsi"/>
                <w:b w:val="0"/>
                <w:sz w:val="16"/>
              </w:rPr>
              <w:id w:val="-160707724"/>
              <w:placeholder>
                <w:docPart w:val="E20CE40FACCA442285097C11BEA5696E"/>
              </w:placeholder>
              <w15:color w:val="0000FF"/>
            </w:sdtPr>
            <w:sdtEndPr>
              <w:rPr>
                <w:rFonts w:asciiTheme="minorHAnsi" w:hAnsiTheme="minorHAnsi"/>
                <w:b/>
                <w:sz w:val="20"/>
              </w:rPr>
            </w:sdtEndPr>
            <w:sdtContent>
              <w:tr w:rsidR="0032252D" w:rsidTr="0032252D">
                <w:trPr>
                  <w:gridAfter w:val="1"/>
                  <w:wAfter w:w="142" w:type="dxa"/>
                  <w:trHeight w:hRule="exact" w:val="284"/>
                </w:trPr>
                <w:tc>
                  <w:tcPr>
                    <w:tcW w:w="2268" w:type="dxa"/>
                  </w:tcPr>
                  <w:p w:rsidR="0032252D" w:rsidRDefault="00B37985" w:rsidP="00B37985">
                    <w:pPr>
                      <w:pStyle w:val="Bereich"/>
                      <w:ind w:right="-426"/>
                    </w:pPr>
                    <w:r>
                      <w:rPr>
                        <w:rFonts w:asciiTheme="majorHAnsi" w:hAnsiTheme="majorHAnsi"/>
                        <w:b w:val="0"/>
                        <w:szCs w:val="20"/>
                      </w:rPr>
                      <w:t>Stadtdienst Ordnung</w:t>
                    </w:r>
                  </w:p>
                </w:tc>
              </w:tr>
            </w:sdtContent>
          </w:sdt>
          <w:tr w:rsidR="0032252D" w:rsidTr="0069356D">
            <w:trPr>
              <w:trHeight w:hRule="exact" w:val="284"/>
            </w:trPr>
            <w:sdt>
              <w:sdtPr>
                <w:rPr>
                  <w:b/>
                </w:rPr>
                <w:id w:val="-1933201491"/>
                <w:placeholder>
                  <w:docPart w:val="368A63845CFE4D5AB46E9E7F8B131E4D"/>
                </w:placeholder>
                <w15:color w:val="0000FF"/>
                <w:text/>
              </w:sdtPr>
              <w:sdtEndPr/>
              <w:sdtContent>
                <w:tc>
                  <w:tcPr>
                    <w:tcW w:w="3262" w:type="dxa"/>
                    <w:gridSpan w:val="2"/>
                  </w:tcPr>
                  <w:p w:rsidR="0032252D" w:rsidRPr="0063495F" w:rsidRDefault="00B37985" w:rsidP="00B37985">
                    <w:pPr>
                      <w:pStyle w:val="Info"/>
                    </w:pPr>
                    <w:r>
                      <w:rPr>
                        <w:b/>
                      </w:rPr>
                      <w:t>Allgemeine Ordnungsangelegenheiten</w:t>
                    </w:r>
                  </w:p>
                </w:tc>
              </w:sdtContent>
            </w:sdt>
          </w:tr>
        </w:tbl>
      </w:sdtContent>
    </w:sdt>
    <w:p w:rsidR="0069692F" w:rsidRDefault="0069692F" w:rsidP="0069692F">
      <w:pPr>
        <w:pStyle w:val="Default"/>
      </w:pPr>
    </w:p>
    <w:p w:rsidR="0069692F" w:rsidRPr="00C14DAB" w:rsidRDefault="0069692F" w:rsidP="0069692F">
      <w:pPr>
        <w:autoSpaceDE w:val="0"/>
        <w:autoSpaceDN w:val="0"/>
        <w:adjustRightInd w:val="0"/>
        <w:jc w:val="both"/>
        <w:rPr>
          <w:rFonts w:cs="Frutiger 45 Light"/>
          <w:b/>
          <w:color w:val="000000"/>
        </w:rPr>
      </w:pPr>
      <w:r w:rsidRPr="00C14DAB">
        <w:rPr>
          <w:rFonts w:cs="Frutiger 45 Light"/>
          <w:b/>
          <w:color w:val="000000"/>
        </w:rPr>
        <w:t>Allgemeinverfügung der Stadt Solingen vom 1</w:t>
      </w:r>
      <w:r w:rsidR="0088046C" w:rsidRPr="00C14DAB">
        <w:rPr>
          <w:rFonts w:cs="Frutiger 45 Light"/>
          <w:b/>
          <w:color w:val="000000"/>
        </w:rPr>
        <w:t>8</w:t>
      </w:r>
      <w:r w:rsidRPr="00C14DAB">
        <w:rPr>
          <w:rFonts w:cs="Frutiger 45 Light"/>
          <w:b/>
          <w:color w:val="000000"/>
        </w:rPr>
        <w:t xml:space="preserve">.03.2020 zu kontaktreduzierenden Maßnahmen nach dem Gesetz zur Verhütung und Bekämpfung von Infektionskrankheiten beim Menschen (Infektionsschutzgesetz) </w:t>
      </w:r>
    </w:p>
    <w:p w:rsidR="004B4E3F" w:rsidRPr="00C14DAB" w:rsidRDefault="004B4E3F" w:rsidP="0069692F">
      <w:pPr>
        <w:autoSpaceDE w:val="0"/>
        <w:autoSpaceDN w:val="0"/>
        <w:adjustRightInd w:val="0"/>
        <w:jc w:val="both"/>
        <w:rPr>
          <w:rFonts w:cs="Frutiger 45 Light"/>
          <w:b/>
          <w:color w:val="000000"/>
        </w:rPr>
      </w:pPr>
      <w:r w:rsidRPr="00C14DAB">
        <w:rPr>
          <w:rFonts w:cs="Frutiger 45 Light"/>
          <w:b/>
          <w:color w:val="000000"/>
        </w:rPr>
        <w:t xml:space="preserve">Hier: Fortschreibung der Allgemeinverfügung vom </w:t>
      </w:r>
      <w:r w:rsidRPr="00C14DAB">
        <w:rPr>
          <w:rFonts w:cs="Frutiger 45 Light"/>
          <w:b/>
          <w:color w:val="000000"/>
          <w:u w:val="single"/>
        </w:rPr>
        <w:t>17.03.2020</w:t>
      </w:r>
    </w:p>
    <w:p w:rsidR="00145C04" w:rsidRPr="00C14DAB" w:rsidRDefault="00145C04" w:rsidP="0069692F">
      <w:pPr>
        <w:autoSpaceDE w:val="0"/>
        <w:autoSpaceDN w:val="0"/>
        <w:adjustRightInd w:val="0"/>
        <w:jc w:val="both"/>
        <w:rPr>
          <w:rFonts w:cs="Frutiger 45 Light"/>
          <w:b/>
          <w:color w:val="000000"/>
        </w:rPr>
      </w:pPr>
    </w:p>
    <w:p w:rsidR="00145C04" w:rsidRPr="00C14DAB" w:rsidRDefault="00145C04" w:rsidP="0069692F">
      <w:pPr>
        <w:autoSpaceDE w:val="0"/>
        <w:autoSpaceDN w:val="0"/>
        <w:adjustRightInd w:val="0"/>
        <w:jc w:val="both"/>
        <w:rPr>
          <w:rFonts w:cs="Frutiger 45 Light"/>
          <w:color w:val="000000"/>
        </w:rPr>
      </w:pPr>
      <w:r w:rsidRPr="00C14DAB">
        <w:rPr>
          <w:rFonts w:cs="Frutiger 45 Light"/>
          <w:color w:val="000000"/>
        </w:rPr>
        <w:t xml:space="preserve">Diese Allgemeinverfügung </w:t>
      </w:r>
      <w:r w:rsidR="00B51CB4" w:rsidRPr="00C14DAB">
        <w:rPr>
          <w:rFonts w:cs="Frutiger 45 Light"/>
          <w:color w:val="000000"/>
        </w:rPr>
        <w:t xml:space="preserve">ersetzt </w:t>
      </w:r>
      <w:r w:rsidRPr="00C14DAB">
        <w:rPr>
          <w:rFonts w:cs="Frutiger 45 Light"/>
          <w:color w:val="000000"/>
        </w:rPr>
        <w:t>die Allgemeinverfügungen vom 16.03.2020 und vom 17.03.2020 zu kontaktreduzierenden Maßnahmen nach dem Gesetz zur Verhütung und Bekämpfung von Infektionskrankheiten beim Menschen (Infektionsschutzgesetz)</w:t>
      </w:r>
      <w:r w:rsidR="0088046C" w:rsidRPr="00C14DAB">
        <w:rPr>
          <w:rFonts w:cs="Frutiger 45 Light"/>
          <w:color w:val="000000"/>
        </w:rPr>
        <w:t>.</w:t>
      </w:r>
    </w:p>
    <w:p w:rsidR="007476C7" w:rsidRPr="00C14DAB" w:rsidRDefault="007476C7" w:rsidP="0069692F">
      <w:pPr>
        <w:autoSpaceDE w:val="0"/>
        <w:autoSpaceDN w:val="0"/>
        <w:adjustRightInd w:val="0"/>
        <w:jc w:val="both"/>
        <w:rPr>
          <w:rFonts w:cs="Frutiger 45 Light"/>
          <w:b/>
          <w:color w:val="000000"/>
        </w:rPr>
      </w:pPr>
    </w:p>
    <w:p w:rsidR="0069692F" w:rsidRPr="00C14DAB" w:rsidRDefault="0069692F" w:rsidP="00A3114C">
      <w:pPr>
        <w:autoSpaceDE w:val="0"/>
        <w:autoSpaceDN w:val="0"/>
        <w:adjustRightInd w:val="0"/>
        <w:jc w:val="both"/>
        <w:rPr>
          <w:rFonts w:cs="Frutiger 45 Light"/>
          <w:color w:val="000000"/>
        </w:rPr>
      </w:pPr>
      <w:r w:rsidRPr="00C14DAB">
        <w:rPr>
          <w:rFonts w:cs="Frutiger 45 Light"/>
          <w:color w:val="000000"/>
        </w:rPr>
        <w:t xml:space="preserve">Gemäß §§ 16 Abs. 1 Satz 1, 28 Abs. 1 Satz 2 des Gesetzes zur Verhütung und Bekämpfung von Infektionskrankheiten beim Menschen (Infektionsschutzgesetz – IfSG) wird zur Verhütung der Weiterverbreitung von SARS-CoV-2 Virus-Infektionen folgende Allgemeinverfügung </w:t>
      </w:r>
      <w:r w:rsidR="003E1D36" w:rsidRPr="00C14DAB">
        <w:rPr>
          <w:rFonts w:cs="Frutiger 45 Light"/>
          <w:color w:val="000000"/>
        </w:rPr>
        <w:t xml:space="preserve">bis zum 19.04.2020 </w:t>
      </w:r>
      <w:r w:rsidRPr="00C14DAB">
        <w:rPr>
          <w:rFonts w:cs="Frutiger 45 Light"/>
          <w:color w:val="000000"/>
        </w:rPr>
        <w:t>angeordnet:</w:t>
      </w:r>
    </w:p>
    <w:p w:rsidR="0069692F" w:rsidRPr="00C14DAB" w:rsidRDefault="0069692F" w:rsidP="00A3114C">
      <w:pPr>
        <w:autoSpaceDE w:val="0"/>
        <w:autoSpaceDN w:val="0"/>
        <w:adjustRightInd w:val="0"/>
        <w:jc w:val="center"/>
        <w:rPr>
          <w:rFonts w:cs="PTSans-Bold"/>
          <w:b/>
          <w:bCs/>
        </w:rPr>
      </w:pPr>
    </w:p>
    <w:p w:rsidR="00095A66" w:rsidRPr="00C14DAB" w:rsidRDefault="00095A66" w:rsidP="00A3114C">
      <w:pPr>
        <w:autoSpaceDE w:val="0"/>
        <w:autoSpaceDN w:val="0"/>
        <w:adjustRightInd w:val="0"/>
        <w:jc w:val="center"/>
        <w:rPr>
          <w:rFonts w:cs="PTSans-Bold"/>
          <w:b/>
          <w:bCs/>
        </w:rPr>
      </w:pPr>
    </w:p>
    <w:p w:rsidR="00525815" w:rsidRPr="00C14DAB" w:rsidRDefault="00525815" w:rsidP="00A3114C">
      <w:pPr>
        <w:pStyle w:val="Default"/>
        <w:rPr>
          <w:rFonts w:asciiTheme="minorHAnsi" w:hAnsiTheme="minorHAnsi"/>
          <w:b/>
          <w:sz w:val="22"/>
          <w:szCs w:val="22"/>
        </w:rPr>
      </w:pPr>
      <w:r w:rsidRPr="00C14DAB">
        <w:rPr>
          <w:rFonts w:asciiTheme="minorHAnsi" w:hAnsiTheme="minorHAnsi"/>
          <w:b/>
          <w:sz w:val="22"/>
          <w:szCs w:val="22"/>
        </w:rPr>
        <w:t xml:space="preserve">I. </w:t>
      </w:r>
    </w:p>
    <w:p w:rsidR="0069692F" w:rsidRPr="00C14DAB" w:rsidRDefault="0069692F" w:rsidP="00A3114C">
      <w:pPr>
        <w:pStyle w:val="Default"/>
        <w:rPr>
          <w:rFonts w:asciiTheme="minorHAnsi" w:hAnsiTheme="minorHAnsi"/>
          <w:sz w:val="22"/>
          <w:szCs w:val="22"/>
        </w:rPr>
      </w:pPr>
      <w:r w:rsidRPr="00C14DAB">
        <w:rPr>
          <w:rFonts w:asciiTheme="minorHAnsi" w:hAnsiTheme="minorHAnsi"/>
          <w:sz w:val="22"/>
          <w:szCs w:val="22"/>
        </w:rPr>
        <w:t xml:space="preserve">1. Für Reiserückkehrer aus Risikogebieten </w:t>
      </w:r>
      <w:r w:rsidR="002416F7" w:rsidRPr="00C14DAB">
        <w:rPr>
          <w:rFonts w:asciiTheme="minorHAnsi" w:hAnsiTheme="minorHAnsi"/>
          <w:sz w:val="22"/>
          <w:szCs w:val="22"/>
        </w:rPr>
        <w:t>werden</w:t>
      </w:r>
      <w:r w:rsidRPr="00C14DAB">
        <w:rPr>
          <w:rFonts w:asciiTheme="minorHAnsi" w:hAnsiTheme="minorHAnsi"/>
          <w:sz w:val="22"/>
          <w:szCs w:val="22"/>
        </w:rPr>
        <w:t xml:space="preserve"> für den Zeitraum von 14 Tagen nach Aufenthalt Betretungsverbote für folgende Bereiche zu erlassen: </w:t>
      </w:r>
    </w:p>
    <w:p w:rsidR="0069692F" w:rsidRPr="00C14DAB" w:rsidRDefault="0069692F" w:rsidP="00A3114C">
      <w:pPr>
        <w:pStyle w:val="Default"/>
        <w:rPr>
          <w:rFonts w:asciiTheme="minorHAnsi" w:hAnsiTheme="minorHAnsi"/>
          <w:sz w:val="22"/>
          <w:szCs w:val="22"/>
        </w:rPr>
      </w:pPr>
    </w:p>
    <w:p w:rsidR="0069692F" w:rsidRPr="00C14DAB" w:rsidRDefault="0069692F" w:rsidP="00A3114C">
      <w:pPr>
        <w:pStyle w:val="Default"/>
        <w:rPr>
          <w:rFonts w:asciiTheme="minorHAnsi" w:hAnsiTheme="minorHAnsi"/>
          <w:sz w:val="22"/>
          <w:szCs w:val="22"/>
        </w:rPr>
      </w:pPr>
      <w:r w:rsidRPr="00C14DAB">
        <w:rPr>
          <w:rFonts w:asciiTheme="minorHAnsi" w:hAnsiTheme="minorHAnsi"/>
          <w:sz w:val="22"/>
          <w:szCs w:val="22"/>
        </w:rPr>
        <w:t>a) Gemeinschaftseinrichtungen (Kindertageseinrichtungen, Kindertagespflegestellen, Heilpädagogische Kindertageseinrichtungen, „Kinderbetreuung in besonderen Fällen“, Schulen und Heime, in denen überwiegend minderjährige Personen betreut werden) sowie betriebserlaubte Einrichtungen nach § 45 SGB VIII (stationäre Erziehu</w:t>
      </w:r>
      <w:r w:rsidR="00D06C98">
        <w:rPr>
          <w:rFonts w:asciiTheme="minorHAnsi" w:hAnsiTheme="minorHAnsi"/>
          <w:sz w:val="22"/>
          <w:szCs w:val="22"/>
        </w:rPr>
        <w:t>ngshilfe).</w:t>
      </w:r>
    </w:p>
    <w:p w:rsidR="00A3114C" w:rsidRPr="00C14DAB" w:rsidRDefault="00A3114C" w:rsidP="00A3114C">
      <w:pPr>
        <w:pStyle w:val="Default"/>
        <w:rPr>
          <w:rFonts w:asciiTheme="minorHAnsi" w:hAnsiTheme="minorHAnsi"/>
          <w:sz w:val="22"/>
          <w:szCs w:val="22"/>
        </w:rPr>
      </w:pPr>
    </w:p>
    <w:p w:rsidR="0069692F" w:rsidRPr="00C14DAB" w:rsidRDefault="0069692F" w:rsidP="00A3114C">
      <w:pPr>
        <w:pStyle w:val="Default"/>
        <w:rPr>
          <w:rFonts w:asciiTheme="minorHAnsi" w:hAnsiTheme="minorHAnsi"/>
          <w:sz w:val="22"/>
          <w:szCs w:val="22"/>
        </w:rPr>
      </w:pPr>
      <w:r w:rsidRPr="00C14DAB">
        <w:rPr>
          <w:rFonts w:asciiTheme="minorHAnsi" w:hAnsiTheme="minorHAnsi"/>
          <w:sz w:val="22"/>
          <w:szCs w:val="22"/>
        </w:rPr>
        <w:t xml:space="preserve">b) Krankenhäuser, Vorsorge- und Rehabilitationseinrichtungen, in denen eine den Krankenhäusern vergleichbare medizinische Versorgung erfolgt, Dialyseeinrichtungen, Tageskliniken </w:t>
      </w:r>
    </w:p>
    <w:p w:rsidR="00A3114C" w:rsidRPr="00C14DAB" w:rsidRDefault="00A3114C" w:rsidP="00A3114C">
      <w:pPr>
        <w:pStyle w:val="Default"/>
        <w:rPr>
          <w:rFonts w:asciiTheme="minorHAnsi" w:hAnsiTheme="minorHAnsi"/>
          <w:sz w:val="22"/>
          <w:szCs w:val="22"/>
        </w:rPr>
      </w:pPr>
    </w:p>
    <w:p w:rsidR="0069692F" w:rsidRPr="00C14DAB" w:rsidRDefault="0069692F" w:rsidP="00A3114C">
      <w:pPr>
        <w:pStyle w:val="Default"/>
        <w:rPr>
          <w:rFonts w:asciiTheme="minorHAnsi" w:hAnsiTheme="minorHAnsi"/>
          <w:sz w:val="22"/>
          <w:szCs w:val="22"/>
        </w:rPr>
      </w:pPr>
      <w:r w:rsidRPr="00C14DAB">
        <w:rPr>
          <w:rFonts w:asciiTheme="minorHAnsi" w:hAnsiTheme="minorHAnsi"/>
          <w:sz w:val="22"/>
          <w:szCs w:val="22"/>
        </w:rPr>
        <w:lastRenderedPageBreak/>
        <w:t>c) stationäre Einrichtungen der Pflege und der Eingliederungshilfe</w:t>
      </w:r>
      <w:r w:rsidR="00A136A5" w:rsidRPr="00C14DAB">
        <w:rPr>
          <w:rFonts w:asciiTheme="minorHAnsi" w:hAnsiTheme="minorHAnsi"/>
          <w:sz w:val="22"/>
          <w:szCs w:val="22"/>
        </w:rPr>
        <w:t>, besondere Wohnformen im Sinne des SGB IX sowie ähnliche Wohnformen</w:t>
      </w:r>
      <w:r w:rsidR="00D06C98">
        <w:rPr>
          <w:rFonts w:asciiTheme="minorHAnsi" w:hAnsiTheme="minorHAnsi"/>
          <w:sz w:val="22"/>
          <w:szCs w:val="22"/>
        </w:rPr>
        <w:t>.</w:t>
      </w:r>
    </w:p>
    <w:p w:rsidR="00A3114C" w:rsidRPr="00C14DAB" w:rsidRDefault="00A3114C" w:rsidP="00A3114C">
      <w:pPr>
        <w:pStyle w:val="Default"/>
        <w:rPr>
          <w:rFonts w:asciiTheme="minorHAnsi" w:hAnsiTheme="minorHAnsi"/>
          <w:sz w:val="22"/>
          <w:szCs w:val="22"/>
        </w:rPr>
      </w:pPr>
    </w:p>
    <w:p w:rsidR="0069692F" w:rsidRPr="00C14DAB" w:rsidRDefault="00D06C98" w:rsidP="00A3114C">
      <w:pPr>
        <w:pStyle w:val="Default"/>
        <w:rPr>
          <w:rFonts w:asciiTheme="minorHAnsi" w:hAnsiTheme="minorHAnsi"/>
          <w:sz w:val="22"/>
          <w:szCs w:val="22"/>
        </w:rPr>
      </w:pPr>
      <w:r>
        <w:rPr>
          <w:rFonts w:asciiTheme="minorHAnsi" w:hAnsiTheme="minorHAnsi"/>
          <w:sz w:val="22"/>
          <w:szCs w:val="22"/>
        </w:rPr>
        <w:t>d) Berufsschulen.</w:t>
      </w:r>
    </w:p>
    <w:p w:rsidR="00A3114C" w:rsidRPr="00C14DAB" w:rsidRDefault="00A3114C" w:rsidP="00A3114C">
      <w:pPr>
        <w:pStyle w:val="Default"/>
        <w:rPr>
          <w:rFonts w:asciiTheme="minorHAnsi" w:hAnsiTheme="minorHAnsi"/>
          <w:sz w:val="22"/>
          <w:szCs w:val="22"/>
        </w:rPr>
      </w:pPr>
    </w:p>
    <w:p w:rsidR="0069692F" w:rsidRPr="00C14DAB" w:rsidRDefault="00D06C98" w:rsidP="00A3114C">
      <w:pPr>
        <w:pStyle w:val="Default"/>
        <w:rPr>
          <w:rFonts w:asciiTheme="minorHAnsi" w:hAnsiTheme="minorHAnsi"/>
          <w:sz w:val="22"/>
          <w:szCs w:val="22"/>
        </w:rPr>
      </w:pPr>
      <w:r>
        <w:rPr>
          <w:rFonts w:asciiTheme="minorHAnsi" w:hAnsiTheme="minorHAnsi"/>
          <w:sz w:val="22"/>
          <w:szCs w:val="22"/>
        </w:rPr>
        <w:t>e) Hochschulen.</w:t>
      </w:r>
    </w:p>
    <w:p w:rsidR="00095A66" w:rsidRPr="00C14DAB" w:rsidRDefault="00095A66" w:rsidP="00A3114C">
      <w:pPr>
        <w:pStyle w:val="Default"/>
        <w:rPr>
          <w:rFonts w:asciiTheme="minorHAnsi" w:hAnsiTheme="minorHAnsi"/>
          <w:sz w:val="22"/>
          <w:szCs w:val="22"/>
        </w:rPr>
      </w:pPr>
    </w:p>
    <w:p w:rsidR="0069692F" w:rsidRPr="00C14DAB" w:rsidRDefault="003E1D36" w:rsidP="0069692F">
      <w:pPr>
        <w:pStyle w:val="Default"/>
        <w:rPr>
          <w:rFonts w:asciiTheme="minorHAnsi" w:hAnsiTheme="minorHAnsi"/>
          <w:sz w:val="22"/>
          <w:szCs w:val="22"/>
        </w:rPr>
      </w:pPr>
      <w:r w:rsidRPr="00C14DAB">
        <w:rPr>
          <w:rFonts w:asciiTheme="minorHAnsi" w:hAnsiTheme="minorHAnsi"/>
          <w:sz w:val="22"/>
          <w:szCs w:val="22"/>
        </w:rPr>
        <w:t xml:space="preserve">2. </w:t>
      </w:r>
      <w:r w:rsidR="0069692F" w:rsidRPr="00C14DAB">
        <w:rPr>
          <w:rFonts w:asciiTheme="minorHAnsi" w:hAnsiTheme="minorHAnsi"/>
          <w:sz w:val="22"/>
          <w:szCs w:val="22"/>
        </w:rPr>
        <w:t>Für Krankenhäuser, Vorsorge- und Rehabilitationseinrichtungen sowie für stationäre Einrichtungen der Pflege und der Eingliederungshilfe</w:t>
      </w:r>
      <w:r w:rsidR="00A136A5" w:rsidRPr="00C14DAB">
        <w:rPr>
          <w:rFonts w:asciiTheme="minorHAnsi" w:hAnsiTheme="minorHAnsi"/>
          <w:sz w:val="22"/>
          <w:szCs w:val="22"/>
        </w:rPr>
        <w:t xml:space="preserve">, besondere Wohnformen im Sinne des SGB IX sowie ähnlichen Einrichtungen werden </w:t>
      </w:r>
      <w:r w:rsidR="0069692F" w:rsidRPr="00C14DAB">
        <w:rPr>
          <w:rFonts w:asciiTheme="minorHAnsi" w:hAnsiTheme="minorHAnsi"/>
          <w:sz w:val="22"/>
          <w:szCs w:val="22"/>
        </w:rPr>
        <w:t xml:space="preserve">nachstehende Maßnahmen </w:t>
      </w:r>
      <w:r w:rsidR="00A136A5" w:rsidRPr="00C14DAB">
        <w:rPr>
          <w:rFonts w:asciiTheme="minorHAnsi" w:hAnsiTheme="minorHAnsi"/>
          <w:sz w:val="22"/>
          <w:szCs w:val="22"/>
        </w:rPr>
        <w:t>angeordnet</w:t>
      </w:r>
      <w:r w:rsidR="0069692F" w:rsidRPr="00C14DAB">
        <w:rPr>
          <w:rFonts w:asciiTheme="minorHAnsi" w:hAnsiTheme="minorHAnsi"/>
          <w:sz w:val="22"/>
          <w:szCs w:val="22"/>
        </w:rPr>
        <w:t xml:space="preserve">: </w:t>
      </w:r>
    </w:p>
    <w:p w:rsidR="0069692F" w:rsidRPr="00C14DAB" w:rsidRDefault="0069692F" w:rsidP="005F26E1">
      <w:pPr>
        <w:autoSpaceDE w:val="0"/>
        <w:autoSpaceDN w:val="0"/>
        <w:adjustRightInd w:val="0"/>
        <w:jc w:val="center"/>
        <w:rPr>
          <w:rFonts w:cs="PTSans-Bold"/>
          <w:b/>
          <w:bCs/>
        </w:rPr>
      </w:pPr>
    </w:p>
    <w:p w:rsidR="0069692F" w:rsidRPr="00C14DAB" w:rsidRDefault="0069692F" w:rsidP="0069692F">
      <w:pPr>
        <w:pStyle w:val="Default"/>
        <w:rPr>
          <w:rFonts w:asciiTheme="minorHAnsi" w:hAnsiTheme="minorHAnsi"/>
          <w:sz w:val="22"/>
          <w:szCs w:val="22"/>
        </w:rPr>
      </w:pPr>
    </w:p>
    <w:p w:rsidR="0069692F" w:rsidRPr="00C14DAB" w:rsidRDefault="0069692F" w:rsidP="00095A66">
      <w:pPr>
        <w:pStyle w:val="Default"/>
        <w:numPr>
          <w:ilvl w:val="0"/>
          <w:numId w:val="6"/>
        </w:numPr>
        <w:rPr>
          <w:rFonts w:asciiTheme="minorHAnsi" w:hAnsiTheme="minorHAnsi"/>
          <w:sz w:val="22"/>
          <w:szCs w:val="22"/>
        </w:rPr>
      </w:pPr>
      <w:r w:rsidRPr="00C14DAB">
        <w:rPr>
          <w:rFonts w:asciiTheme="minorHAnsi" w:hAnsiTheme="minorHAnsi"/>
          <w:sz w:val="22"/>
          <w:szCs w:val="22"/>
        </w:rPr>
        <w:t xml:space="preserve">Diese Einrichtungen haben Maßnahmen zu ergreifen, um den Eintrag von Corona-Viren zu erschweren, Patienten und Personal zu schützen und persönliche Schutzausrüstung einzusparen. </w:t>
      </w:r>
    </w:p>
    <w:p w:rsidR="00095A66" w:rsidRPr="00C14DAB" w:rsidRDefault="00095A66" w:rsidP="00095A66">
      <w:pPr>
        <w:pStyle w:val="Default"/>
        <w:ind w:left="360"/>
        <w:rPr>
          <w:rFonts w:asciiTheme="minorHAnsi" w:hAnsiTheme="minorHAnsi"/>
          <w:sz w:val="22"/>
          <w:szCs w:val="22"/>
        </w:rPr>
      </w:pPr>
    </w:p>
    <w:p w:rsidR="0069692F" w:rsidRPr="00C14DAB" w:rsidRDefault="0069692F" w:rsidP="00095A66">
      <w:pPr>
        <w:pStyle w:val="Default"/>
        <w:numPr>
          <w:ilvl w:val="0"/>
          <w:numId w:val="6"/>
        </w:numPr>
        <w:rPr>
          <w:rFonts w:asciiTheme="minorHAnsi" w:hAnsiTheme="minorHAnsi"/>
          <w:sz w:val="22"/>
          <w:szCs w:val="22"/>
        </w:rPr>
      </w:pPr>
      <w:r w:rsidRPr="00C14DAB">
        <w:rPr>
          <w:rFonts w:asciiTheme="minorHAnsi" w:hAnsiTheme="minorHAnsi"/>
          <w:sz w:val="22"/>
          <w:szCs w:val="22"/>
        </w:rPr>
        <w:t xml:space="preserve">Sie haben Besuchsverbote oder restriktive Einschränkungen der Besuche auszusprechen; maximal ist aber ein registrierter Besucher pro Bewohner/ Patient pro Tag mit Schutzmaßnahmen und mit Hygieneunterweisung zuzulassen. Ausgenommen davon sind medizinisch oder ethisch-sozial angezeigte Besuche (z. B. Kinderstationen, Palliativpatienten). </w:t>
      </w:r>
    </w:p>
    <w:p w:rsidR="0069692F" w:rsidRPr="00C14DAB" w:rsidRDefault="0069692F" w:rsidP="00095A66">
      <w:pPr>
        <w:pStyle w:val="Default"/>
        <w:rPr>
          <w:rFonts w:asciiTheme="minorHAnsi" w:hAnsiTheme="minorHAnsi"/>
          <w:sz w:val="22"/>
          <w:szCs w:val="22"/>
        </w:rPr>
      </w:pPr>
    </w:p>
    <w:p w:rsidR="0069692F" w:rsidRPr="00C14DAB" w:rsidRDefault="0069692F" w:rsidP="00095A66">
      <w:pPr>
        <w:pStyle w:val="Default"/>
        <w:numPr>
          <w:ilvl w:val="0"/>
          <w:numId w:val="6"/>
        </w:numPr>
        <w:rPr>
          <w:rFonts w:asciiTheme="minorHAnsi" w:hAnsiTheme="minorHAnsi"/>
          <w:sz w:val="22"/>
          <w:szCs w:val="22"/>
        </w:rPr>
      </w:pPr>
      <w:r w:rsidRPr="00C14DAB">
        <w:rPr>
          <w:rFonts w:asciiTheme="minorHAnsi" w:hAnsiTheme="minorHAnsi"/>
          <w:sz w:val="22"/>
          <w:szCs w:val="22"/>
        </w:rPr>
        <w:t>Kantinen, Cafeterien oder andere der Öffentlichkeit zugängliche Einrichtungen für Patienten</w:t>
      </w:r>
      <w:r w:rsidR="00D06C98">
        <w:rPr>
          <w:rFonts w:asciiTheme="minorHAnsi" w:hAnsiTheme="minorHAnsi"/>
          <w:sz w:val="22"/>
          <w:szCs w:val="22"/>
        </w:rPr>
        <w:t xml:space="preserve"> und Besucher sind zu schließen.</w:t>
      </w:r>
    </w:p>
    <w:p w:rsidR="00095A66" w:rsidRPr="00C14DAB" w:rsidRDefault="00095A66" w:rsidP="00095A66">
      <w:pPr>
        <w:pStyle w:val="Listenabsatz"/>
      </w:pPr>
    </w:p>
    <w:p w:rsidR="0069692F" w:rsidRPr="00C14DAB" w:rsidRDefault="0069692F" w:rsidP="00095A66">
      <w:pPr>
        <w:pStyle w:val="Default"/>
        <w:numPr>
          <w:ilvl w:val="0"/>
          <w:numId w:val="6"/>
        </w:numPr>
        <w:rPr>
          <w:rFonts w:asciiTheme="minorHAnsi" w:hAnsiTheme="minorHAnsi"/>
          <w:sz w:val="22"/>
          <w:szCs w:val="22"/>
        </w:rPr>
      </w:pPr>
      <w:r w:rsidRPr="00C14DAB">
        <w:rPr>
          <w:rFonts w:asciiTheme="minorHAnsi" w:hAnsiTheme="minorHAnsi"/>
          <w:sz w:val="22"/>
          <w:szCs w:val="22"/>
        </w:rPr>
        <w:t xml:space="preserve">Sämtliche öffentliche Veranstaltungen wie Vorträge, Lesungen, Informationsveranstaltungen etc. sind zu unterlassen. </w:t>
      </w:r>
    </w:p>
    <w:p w:rsidR="0069692F" w:rsidRPr="00C14DAB" w:rsidRDefault="0069692F" w:rsidP="004B4E3F">
      <w:pPr>
        <w:autoSpaceDE w:val="0"/>
        <w:autoSpaceDN w:val="0"/>
        <w:adjustRightInd w:val="0"/>
        <w:rPr>
          <w:rFonts w:cs="PTSans-Bold"/>
          <w:b/>
          <w:bCs/>
        </w:rPr>
      </w:pPr>
    </w:p>
    <w:p w:rsidR="0069692F" w:rsidRPr="00C14DAB" w:rsidRDefault="0069692F" w:rsidP="003E1D36">
      <w:pPr>
        <w:pStyle w:val="Default"/>
        <w:rPr>
          <w:rFonts w:asciiTheme="minorHAnsi" w:hAnsiTheme="minorHAnsi"/>
          <w:sz w:val="22"/>
          <w:szCs w:val="22"/>
        </w:rPr>
      </w:pPr>
    </w:p>
    <w:p w:rsidR="0069692F" w:rsidRPr="00C14DAB" w:rsidRDefault="0069692F" w:rsidP="003E1D36">
      <w:pPr>
        <w:pStyle w:val="Default"/>
        <w:rPr>
          <w:rFonts w:asciiTheme="minorHAnsi" w:hAnsiTheme="minorHAnsi"/>
          <w:sz w:val="22"/>
          <w:szCs w:val="22"/>
        </w:rPr>
      </w:pPr>
      <w:r w:rsidRPr="00C14DAB">
        <w:rPr>
          <w:rFonts w:asciiTheme="minorHAnsi" w:hAnsiTheme="minorHAnsi"/>
          <w:sz w:val="22"/>
          <w:szCs w:val="22"/>
        </w:rPr>
        <w:t xml:space="preserve">3. Folgende Einrichtungen, Begegnungsstätten und Angebote sind zu schließen beziehungsweise einzustellen: </w:t>
      </w:r>
    </w:p>
    <w:p w:rsidR="0069692F" w:rsidRPr="00C14DAB" w:rsidRDefault="0069692F" w:rsidP="003E1D36">
      <w:pPr>
        <w:pStyle w:val="Default"/>
        <w:rPr>
          <w:rFonts w:asciiTheme="minorHAnsi" w:hAnsiTheme="minorHAnsi"/>
          <w:sz w:val="22"/>
          <w:szCs w:val="22"/>
        </w:rPr>
      </w:pPr>
    </w:p>
    <w:p w:rsidR="00145C04" w:rsidRPr="00C14DAB" w:rsidRDefault="00145C04" w:rsidP="00145C04">
      <w:pPr>
        <w:pStyle w:val="Default"/>
        <w:numPr>
          <w:ilvl w:val="0"/>
          <w:numId w:val="6"/>
        </w:numPr>
        <w:ind w:left="714" w:hanging="357"/>
        <w:rPr>
          <w:rFonts w:asciiTheme="minorHAnsi" w:hAnsiTheme="minorHAnsi"/>
          <w:sz w:val="22"/>
          <w:szCs w:val="22"/>
        </w:rPr>
      </w:pPr>
      <w:r w:rsidRPr="00C14DAB">
        <w:rPr>
          <w:rFonts w:asciiTheme="minorHAnsi" w:hAnsiTheme="minorHAnsi"/>
          <w:sz w:val="22"/>
          <w:szCs w:val="22"/>
        </w:rPr>
        <w:t xml:space="preserve">Alle </w:t>
      </w:r>
      <w:r w:rsidR="00041F88" w:rsidRPr="00C14DAB">
        <w:rPr>
          <w:rFonts w:asciiTheme="minorHAnsi" w:hAnsiTheme="minorHAnsi"/>
          <w:b/>
          <w:sz w:val="22"/>
          <w:szCs w:val="22"/>
        </w:rPr>
        <w:t>Gaststätten (</w:t>
      </w:r>
      <w:r w:rsidRPr="00C14DAB">
        <w:rPr>
          <w:rFonts w:asciiTheme="minorHAnsi" w:hAnsiTheme="minorHAnsi"/>
          <w:b/>
          <w:sz w:val="22"/>
          <w:szCs w:val="22"/>
        </w:rPr>
        <w:t xml:space="preserve">Kneipen, </w:t>
      </w:r>
      <w:r w:rsidR="00041F88" w:rsidRPr="00C14DAB">
        <w:rPr>
          <w:rFonts w:asciiTheme="minorHAnsi" w:hAnsiTheme="minorHAnsi"/>
          <w:b/>
          <w:sz w:val="22"/>
          <w:szCs w:val="22"/>
        </w:rPr>
        <w:t>Cafés, Restaurants,</w:t>
      </w:r>
      <w:r w:rsidR="00C3289B" w:rsidRPr="00C14DAB">
        <w:rPr>
          <w:rFonts w:asciiTheme="minorHAnsi" w:hAnsiTheme="minorHAnsi"/>
          <w:b/>
          <w:sz w:val="22"/>
          <w:szCs w:val="22"/>
        </w:rPr>
        <w:t xml:space="preserve"> </w:t>
      </w:r>
      <w:proofErr w:type="spellStart"/>
      <w:r w:rsidR="00041F88" w:rsidRPr="00C14DAB">
        <w:rPr>
          <w:rFonts w:asciiTheme="minorHAnsi" w:hAnsiTheme="minorHAnsi"/>
          <w:b/>
          <w:sz w:val="22"/>
          <w:szCs w:val="22"/>
        </w:rPr>
        <w:t>etc</w:t>
      </w:r>
      <w:proofErr w:type="spellEnd"/>
      <w:r w:rsidR="00041F88" w:rsidRPr="00C14DAB">
        <w:rPr>
          <w:rFonts w:asciiTheme="minorHAnsi" w:hAnsiTheme="minorHAnsi"/>
          <w:b/>
          <w:sz w:val="22"/>
          <w:szCs w:val="22"/>
        </w:rPr>
        <w:t xml:space="preserve">), </w:t>
      </w:r>
      <w:r w:rsidRPr="00C14DAB">
        <w:rPr>
          <w:rFonts w:asciiTheme="minorHAnsi" w:hAnsiTheme="minorHAnsi"/>
          <w:sz w:val="22"/>
          <w:szCs w:val="22"/>
        </w:rPr>
        <w:t>Bars, Clubs, Diskotheken, Theater, Opern- und Konzerthäuser, Kinos, Museen und ähnliche Einrichtungen unabhängig von der jeweiligen Trägerschaft oder von Eigentumsverhältnissen</w:t>
      </w:r>
      <w:r w:rsidR="00D06C98">
        <w:rPr>
          <w:rFonts w:asciiTheme="minorHAnsi" w:hAnsiTheme="minorHAnsi"/>
          <w:sz w:val="22"/>
          <w:szCs w:val="22"/>
        </w:rPr>
        <w:t>.</w:t>
      </w:r>
    </w:p>
    <w:p w:rsidR="0069692F" w:rsidRPr="00C14DAB" w:rsidRDefault="0069692F" w:rsidP="00145C04">
      <w:pPr>
        <w:pStyle w:val="Default"/>
        <w:ind w:left="714"/>
        <w:rPr>
          <w:rFonts w:asciiTheme="minorHAnsi" w:hAnsiTheme="minorHAnsi"/>
          <w:sz w:val="22"/>
          <w:szCs w:val="22"/>
        </w:rPr>
      </w:pPr>
    </w:p>
    <w:p w:rsidR="005C7AD6" w:rsidRPr="00C14DAB" w:rsidRDefault="00A136A5" w:rsidP="00A136A5">
      <w:pPr>
        <w:pStyle w:val="Default"/>
        <w:numPr>
          <w:ilvl w:val="0"/>
          <w:numId w:val="6"/>
        </w:numPr>
        <w:ind w:left="714" w:hanging="357"/>
        <w:rPr>
          <w:rFonts w:asciiTheme="minorHAnsi" w:hAnsiTheme="minorHAnsi"/>
          <w:sz w:val="22"/>
          <w:szCs w:val="22"/>
        </w:rPr>
      </w:pPr>
      <w:r w:rsidRPr="00C14DAB">
        <w:rPr>
          <w:rFonts w:asciiTheme="minorHAnsi" w:hAnsiTheme="minorHAnsi"/>
          <w:sz w:val="22"/>
          <w:szCs w:val="22"/>
        </w:rPr>
        <w:t>Alle Messen, Ausstellungen, Freizeit- und Tierparks und Anbieter von Freizeitaktivitäten (drinnen und draußen), Spezialmärkte und ähnliche Einrichtungen</w:t>
      </w:r>
      <w:r w:rsidR="00D06C98">
        <w:rPr>
          <w:rFonts w:asciiTheme="minorHAnsi" w:hAnsiTheme="minorHAnsi"/>
          <w:sz w:val="22"/>
          <w:szCs w:val="22"/>
        </w:rPr>
        <w:t>.</w:t>
      </w:r>
      <w:bookmarkStart w:id="0" w:name="_GoBack"/>
      <w:bookmarkEnd w:id="0"/>
    </w:p>
    <w:p w:rsidR="005C7AD6" w:rsidRPr="00C14DAB" w:rsidRDefault="005C7AD6" w:rsidP="00A136A5">
      <w:pPr>
        <w:pStyle w:val="Default"/>
        <w:ind w:left="357"/>
        <w:rPr>
          <w:rFonts w:asciiTheme="minorHAnsi" w:hAnsiTheme="minorHAnsi"/>
          <w:sz w:val="22"/>
          <w:szCs w:val="22"/>
        </w:rPr>
      </w:pPr>
    </w:p>
    <w:p w:rsidR="005C7AD6" w:rsidRPr="00C14DAB" w:rsidRDefault="005C7AD6" w:rsidP="005F25B5">
      <w:pPr>
        <w:pStyle w:val="Default"/>
        <w:numPr>
          <w:ilvl w:val="0"/>
          <w:numId w:val="6"/>
        </w:numPr>
        <w:rPr>
          <w:rFonts w:asciiTheme="minorHAnsi" w:hAnsiTheme="minorHAnsi"/>
          <w:sz w:val="22"/>
          <w:szCs w:val="22"/>
        </w:rPr>
      </w:pPr>
      <w:r w:rsidRPr="00C14DAB">
        <w:rPr>
          <w:rFonts w:asciiTheme="minorHAnsi" w:hAnsiTheme="minorHAnsi"/>
          <w:sz w:val="22"/>
          <w:szCs w:val="22"/>
        </w:rPr>
        <w:t>Bolz- und Spielplätze</w:t>
      </w:r>
      <w:r w:rsidR="00041F88" w:rsidRPr="00C14DAB">
        <w:rPr>
          <w:rFonts w:asciiTheme="minorHAnsi" w:hAnsiTheme="minorHAnsi"/>
          <w:sz w:val="22"/>
          <w:szCs w:val="22"/>
        </w:rPr>
        <w:t xml:space="preserve">, </w:t>
      </w:r>
      <w:r w:rsidR="00041F88" w:rsidRPr="00C14DAB">
        <w:rPr>
          <w:rFonts w:asciiTheme="minorHAnsi" w:hAnsiTheme="minorHAnsi"/>
          <w:b/>
          <w:sz w:val="22"/>
          <w:szCs w:val="22"/>
        </w:rPr>
        <w:t>sowie Schulhöfe außerhalb der Notbetreuung.</w:t>
      </w:r>
      <w:r w:rsidR="00041F88" w:rsidRPr="00C14DAB">
        <w:rPr>
          <w:rFonts w:asciiTheme="minorHAnsi" w:hAnsiTheme="minorHAnsi"/>
          <w:sz w:val="22"/>
          <w:szCs w:val="22"/>
        </w:rPr>
        <w:t xml:space="preserve"> </w:t>
      </w:r>
    </w:p>
    <w:p w:rsidR="005C7AD6" w:rsidRPr="00C14DAB" w:rsidRDefault="005C7AD6" w:rsidP="005C7AD6">
      <w:pPr>
        <w:pStyle w:val="Default"/>
        <w:ind w:left="360"/>
        <w:rPr>
          <w:rFonts w:asciiTheme="minorHAnsi" w:hAnsiTheme="minorHAnsi"/>
          <w:sz w:val="22"/>
          <w:szCs w:val="22"/>
        </w:rPr>
      </w:pPr>
    </w:p>
    <w:p w:rsidR="0069692F" w:rsidRPr="00C14DAB" w:rsidRDefault="0069692F" w:rsidP="003E1D36">
      <w:pPr>
        <w:pStyle w:val="Default"/>
        <w:numPr>
          <w:ilvl w:val="0"/>
          <w:numId w:val="6"/>
        </w:numPr>
        <w:rPr>
          <w:rFonts w:asciiTheme="minorHAnsi" w:hAnsiTheme="minorHAnsi"/>
          <w:sz w:val="22"/>
          <w:szCs w:val="22"/>
        </w:rPr>
      </w:pPr>
      <w:r w:rsidRPr="00C14DAB">
        <w:rPr>
          <w:rFonts w:asciiTheme="minorHAnsi" w:hAnsiTheme="minorHAnsi"/>
          <w:sz w:val="22"/>
          <w:szCs w:val="22"/>
        </w:rPr>
        <w:t>Alle Fitness-Studios, Schwimmbäder</w:t>
      </w:r>
      <w:r w:rsidR="00A136A5" w:rsidRPr="00C14DAB">
        <w:rPr>
          <w:rFonts w:asciiTheme="minorHAnsi" w:hAnsiTheme="minorHAnsi"/>
          <w:sz w:val="22"/>
          <w:szCs w:val="22"/>
        </w:rPr>
        <w:t>, Saunen und ähnliche Einrichtungen</w:t>
      </w:r>
      <w:r w:rsidR="00C14DAB" w:rsidRPr="00C14DAB">
        <w:rPr>
          <w:rFonts w:asciiTheme="minorHAnsi" w:hAnsiTheme="minorHAnsi"/>
          <w:sz w:val="22"/>
          <w:szCs w:val="22"/>
        </w:rPr>
        <w:t xml:space="preserve"> (</w:t>
      </w:r>
      <w:r w:rsidR="00C14DAB" w:rsidRPr="00C14DAB">
        <w:rPr>
          <w:rFonts w:asciiTheme="minorHAnsi" w:hAnsiTheme="minorHAnsi"/>
          <w:sz w:val="22"/>
          <w:szCs w:val="22"/>
        </w:rPr>
        <w:t>z.B. Nagel- und Ko</w:t>
      </w:r>
      <w:r w:rsidR="00C14DAB" w:rsidRPr="00C14DAB">
        <w:rPr>
          <w:rFonts w:asciiTheme="minorHAnsi" w:hAnsiTheme="minorHAnsi"/>
          <w:sz w:val="22"/>
          <w:szCs w:val="22"/>
        </w:rPr>
        <w:t>smetiksalons, Tattoo-Geschäfte).</w:t>
      </w:r>
    </w:p>
    <w:p w:rsidR="00095A66" w:rsidRPr="00C14DAB" w:rsidRDefault="00095A66" w:rsidP="00095A66">
      <w:pPr>
        <w:pStyle w:val="Listenabsatz"/>
      </w:pPr>
    </w:p>
    <w:p w:rsidR="0069692F" w:rsidRPr="00C14DAB" w:rsidRDefault="0069692F" w:rsidP="003E1D36">
      <w:pPr>
        <w:pStyle w:val="Default"/>
        <w:numPr>
          <w:ilvl w:val="0"/>
          <w:numId w:val="6"/>
        </w:numPr>
        <w:rPr>
          <w:rFonts w:asciiTheme="minorHAnsi" w:hAnsiTheme="minorHAnsi"/>
          <w:sz w:val="22"/>
          <w:szCs w:val="22"/>
        </w:rPr>
      </w:pPr>
      <w:r w:rsidRPr="00C14DAB">
        <w:rPr>
          <w:rFonts w:asciiTheme="minorHAnsi" w:hAnsiTheme="minorHAnsi"/>
          <w:sz w:val="22"/>
          <w:szCs w:val="22"/>
        </w:rPr>
        <w:t>Alle Angebote in Volkshochschulen, in Musikschulen, in sonstigen öffentlichen und privaten außerschulischen Bildungseinrichtungen</w:t>
      </w:r>
      <w:r w:rsidR="00C14DAB" w:rsidRPr="00C14DAB">
        <w:rPr>
          <w:rFonts w:asciiTheme="minorHAnsi" w:hAnsiTheme="minorHAnsi"/>
          <w:sz w:val="22"/>
          <w:szCs w:val="22"/>
        </w:rPr>
        <w:t>.</w:t>
      </w:r>
    </w:p>
    <w:p w:rsidR="00A136A5" w:rsidRPr="00C14DAB" w:rsidRDefault="00A136A5" w:rsidP="00A136A5">
      <w:pPr>
        <w:pStyle w:val="Listenabsatz"/>
      </w:pPr>
    </w:p>
    <w:p w:rsidR="00A136A5" w:rsidRPr="00C14DAB" w:rsidRDefault="00A136A5" w:rsidP="003E1D36">
      <w:pPr>
        <w:pStyle w:val="Default"/>
        <w:numPr>
          <w:ilvl w:val="0"/>
          <w:numId w:val="6"/>
        </w:numPr>
        <w:rPr>
          <w:rFonts w:asciiTheme="minorHAnsi" w:hAnsiTheme="minorHAnsi"/>
          <w:sz w:val="22"/>
          <w:szCs w:val="22"/>
        </w:rPr>
      </w:pPr>
      <w:r w:rsidRPr="00C14DAB">
        <w:rPr>
          <w:rFonts w:asciiTheme="minorHAnsi" w:hAnsiTheme="minorHAnsi"/>
          <w:sz w:val="22"/>
          <w:szCs w:val="22"/>
        </w:rPr>
        <w:lastRenderedPageBreak/>
        <w:t>Reisebusreisen</w:t>
      </w:r>
      <w:r w:rsidR="00C14DAB" w:rsidRPr="00C14DAB">
        <w:rPr>
          <w:rFonts w:asciiTheme="minorHAnsi" w:hAnsiTheme="minorHAnsi"/>
          <w:sz w:val="22"/>
          <w:szCs w:val="22"/>
        </w:rPr>
        <w:t>.</w:t>
      </w:r>
    </w:p>
    <w:p w:rsidR="00095A66" w:rsidRPr="00C14DAB" w:rsidRDefault="00095A66" w:rsidP="00095A66">
      <w:pPr>
        <w:pStyle w:val="Default"/>
        <w:ind w:left="360"/>
        <w:rPr>
          <w:rFonts w:asciiTheme="minorHAnsi" w:hAnsiTheme="minorHAnsi"/>
          <w:sz w:val="22"/>
          <w:szCs w:val="22"/>
        </w:rPr>
      </w:pPr>
    </w:p>
    <w:p w:rsidR="001947F2" w:rsidRPr="00C14DAB" w:rsidRDefault="001947F2" w:rsidP="004968BA">
      <w:pPr>
        <w:pStyle w:val="Default"/>
        <w:numPr>
          <w:ilvl w:val="0"/>
          <w:numId w:val="6"/>
        </w:numPr>
        <w:rPr>
          <w:rFonts w:asciiTheme="minorHAnsi" w:hAnsiTheme="minorHAnsi"/>
          <w:sz w:val="22"/>
          <w:szCs w:val="22"/>
        </w:rPr>
      </w:pPr>
      <w:r w:rsidRPr="00C14DAB">
        <w:rPr>
          <w:rFonts w:asciiTheme="minorHAnsi" w:hAnsiTheme="minorHAnsi"/>
          <w:sz w:val="22"/>
          <w:szCs w:val="22"/>
        </w:rPr>
        <w:t>Jeglicher Sportbetrieb auf und in allen öffentlichen und privaten Sportanlagen sowie alle Zusammenkünfte in Vereinen, Sportvereinen, sonstigen S</w:t>
      </w:r>
      <w:r w:rsidR="00C14DAB" w:rsidRPr="00C14DAB">
        <w:rPr>
          <w:rFonts w:asciiTheme="minorHAnsi" w:hAnsiTheme="minorHAnsi"/>
          <w:sz w:val="22"/>
          <w:szCs w:val="22"/>
        </w:rPr>
        <w:t>port- und Freizeiteinrichtungen.</w:t>
      </w:r>
    </w:p>
    <w:p w:rsidR="001947F2" w:rsidRPr="00C14DAB" w:rsidRDefault="001947F2" w:rsidP="001947F2">
      <w:pPr>
        <w:pStyle w:val="Default"/>
        <w:ind w:left="360"/>
        <w:rPr>
          <w:rFonts w:asciiTheme="minorHAnsi" w:hAnsiTheme="minorHAnsi"/>
          <w:sz w:val="22"/>
          <w:szCs w:val="22"/>
        </w:rPr>
      </w:pPr>
    </w:p>
    <w:p w:rsidR="001947F2" w:rsidRPr="00C14DAB" w:rsidRDefault="001947F2" w:rsidP="004968BA">
      <w:pPr>
        <w:pStyle w:val="Default"/>
        <w:numPr>
          <w:ilvl w:val="0"/>
          <w:numId w:val="6"/>
        </w:numPr>
        <w:rPr>
          <w:rFonts w:asciiTheme="minorHAnsi" w:hAnsiTheme="minorHAnsi"/>
          <w:sz w:val="22"/>
          <w:szCs w:val="22"/>
        </w:rPr>
      </w:pPr>
      <w:r w:rsidRPr="00C14DAB">
        <w:rPr>
          <w:rFonts w:asciiTheme="minorHAnsi" w:hAnsiTheme="minorHAnsi"/>
          <w:sz w:val="22"/>
          <w:szCs w:val="22"/>
        </w:rPr>
        <w:t>Spielhallen, Spielbanken, Wettb</w:t>
      </w:r>
      <w:r w:rsidR="00C14DAB" w:rsidRPr="00C14DAB">
        <w:rPr>
          <w:rFonts w:asciiTheme="minorHAnsi" w:hAnsiTheme="minorHAnsi"/>
          <w:sz w:val="22"/>
          <w:szCs w:val="22"/>
        </w:rPr>
        <w:t>üros und ähnliche Einrichtungen.</w:t>
      </w:r>
    </w:p>
    <w:p w:rsidR="00041F88" w:rsidRPr="00C14DAB" w:rsidRDefault="00041F88" w:rsidP="00041F88">
      <w:pPr>
        <w:pStyle w:val="Listenabsatz"/>
      </w:pPr>
    </w:p>
    <w:p w:rsidR="00041F88" w:rsidRPr="00C14DAB" w:rsidRDefault="00041F88" w:rsidP="004968BA">
      <w:pPr>
        <w:pStyle w:val="Default"/>
        <w:numPr>
          <w:ilvl w:val="0"/>
          <w:numId w:val="6"/>
        </w:numPr>
        <w:rPr>
          <w:rFonts w:asciiTheme="minorHAnsi" w:hAnsiTheme="minorHAnsi"/>
          <w:b/>
          <w:sz w:val="22"/>
          <w:szCs w:val="22"/>
        </w:rPr>
      </w:pPr>
      <w:r w:rsidRPr="00C14DAB">
        <w:rPr>
          <w:rFonts w:asciiTheme="minorHAnsi" w:hAnsiTheme="minorHAnsi"/>
          <w:b/>
          <w:sz w:val="22"/>
          <w:szCs w:val="22"/>
        </w:rPr>
        <w:t>Physio- und Massageeinrichtungen</w:t>
      </w:r>
      <w:r w:rsidR="004B4E3F" w:rsidRPr="00C14DAB">
        <w:rPr>
          <w:rFonts w:asciiTheme="minorHAnsi" w:hAnsiTheme="minorHAnsi"/>
          <w:b/>
          <w:sz w:val="22"/>
          <w:szCs w:val="22"/>
        </w:rPr>
        <w:t xml:space="preserve"> (vergl. Ziff. 9.).</w:t>
      </w:r>
    </w:p>
    <w:p w:rsidR="001947F2" w:rsidRPr="00C14DAB" w:rsidRDefault="001947F2" w:rsidP="001947F2">
      <w:pPr>
        <w:pStyle w:val="Default"/>
        <w:ind w:left="360"/>
        <w:rPr>
          <w:rFonts w:asciiTheme="minorHAnsi" w:hAnsiTheme="minorHAnsi"/>
          <w:sz w:val="22"/>
          <w:szCs w:val="22"/>
        </w:rPr>
      </w:pPr>
    </w:p>
    <w:p w:rsidR="008C2426" w:rsidRPr="00C14DAB" w:rsidRDefault="001947F2" w:rsidP="00564386">
      <w:pPr>
        <w:pStyle w:val="Default"/>
        <w:numPr>
          <w:ilvl w:val="0"/>
          <w:numId w:val="6"/>
        </w:numPr>
        <w:rPr>
          <w:rFonts w:asciiTheme="minorHAnsi" w:hAnsiTheme="minorHAnsi"/>
          <w:sz w:val="22"/>
          <w:szCs w:val="22"/>
        </w:rPr>
      </w:pPr>
      <w:r w:rsidRPr="00C14DAB">
        <w:rPr>
          <w:rFonts w:asciiTheme="minorHAnsi" w:hAnsiTheme="minorHAnsi"/>
          <w:sz w:val="22"/>
          <w:szCs w:val="22"/>
        </w:rPr>
        <w:t>Gleiches gilt für Prostitutionsstätten, Bordelle und ähnliche Einrichtungen</w:t>
      </w:r>
      <w:r w:rsidR="00C14DAB" w:rsidRPr="00C14DAB">
        <w:rPr>
          <w:rFonts w:asciiTheme="minorHAnsi" w:hAnsiTheme="minorHAnsi"/>
          <w:sz w:val="22"/>
          <w:szCs w:val="22"/>
        </w:rPr>
        <w:t>.</w:t>
      </w:r>
    </w:p>
    <w:p w:rsidR="004B4E3F" w:rsidRPr="00C14DAB" w:rsidRDefault="004B4E3F" w:rsidP="004B4E3F">
      <w:pPr>
        <w:pStyle w:val="Listenabsatz"/>
      </w:pPr>
    </w:p>
    <w:p w:rsidR="004B4E3F" w:rsidRPr="00C14DAB" w:rsidRDefault="004B4E3F" w:rsidP="00564386">
      <w:pPr>
        <w:pStyle w:val="Default"/>
        <w:numPr>
          <w:ilvl w:val="0"/>
          <w:numId w:val="6"/>
        </w:numPr>
        <w:rPr>
          <w:rFonts w:asciiTheme="minorHAnsi" w:hAnsiTheme="minorHAnsi"/>
          <w:b/>
          <w:sz w:val="22"/>
          <w:szCs w:val="22"/>
        </w:rPr>
      </w:pPr>
      <w:r w:rsidRPr="00C14DAB">
        <w:rPr>
          <w:rFonts w:asciiTheme="minorHAnsi" w:hAnsiTheme="minorHAnsi"/>
          <w:b/>
          <w:sz w:val="22"/>
          <w:szCs w:val="22"/>
        </w:rPr>
        <w:t>Übernachtungsangebote zu touristischen Zwecken sind untersagt (vergl</w:t>
      </w:r>
      <w:r w:rsidR="00C14DAB" w:rsidRPr="00C14DAB">
        <w:rPr>
          <w:rFonts w:asciiTheme="minorHAnsi" w:hAnsiTheme="minorHAnsi"/>
          <w:b/>
          <w:sz w:val="22"/>
          <w:szCs w:val="22"/>
        </w:rPr>
        <w:t>.</w:t>
      </w:r>
      <w:r w:rsidRPr="00C14DAB">
        <w:rPr>
          <w:rFonts w:asciiTheme="minorHAnsi" w:hAnsiTheme="minorHAnsi"/>
          <w:b/>
          <w:sz w:val="22"/>
          <w:szCs w:val="22"/>
        </w:rPr>
        <w:t xml:space="preserve"> Ziff</w:t>
      </w:r>
      <w:r w:rsidR="00C14DAB" w:rsidRPr="00C14DAB">
        <w:rPr>
          <w:rFonts w:asciiTheme="minorHAnsi" w:hAnsiTheme="minorHAnsi"/>
          <w:b/>
          <w:sz w:val="22"/>
          <w:szCs w:val="22"/>
        </w:rPr>
        <w:t>.</w:t>
      </w:r>
      <w:r w:rsidRPr="00C14DAB">
        <w:rPr>
          <w:rFonts w:asciiTheme="minorHAnsi" w:hAnsiTheme="minorHAnsi"/>
          <w:b/>
          <w:sz w:val="22"/>
          <w:szCs w:val="22"/>
        </w:rPr>
        <w:t xml:space="preserve"> 4). </w:t>
      </w:r>
    </w:p>
    <w:p w:rsidR="0069692F" w:rsidRPr="00C14DAB" w:rsidRDefault="0069692F" w:rsidP="0069692F">
      <w:pPr>
        <w:pStyle w:val="Default"/>
        <w:rPr>
          <w:rFonts w:asciiTheme="minorHAnsi" w:hAnsiTheme="minorHAnsi"/>
          <w:sz w:val="22"/>
          <w:szCs w:val="22"/>
        </w:rPr>
      </w:pPr>
    </w:p>
    <w:p w:rsidR="001947F2" w:rsidRPr="00C14DAB" w:rsidRDefault="001947F2" w:rsidP="001947F2">
      <w:pPr>
        <w:pStyle w:val="Default"/>
        <w:rPr>
          <w:rFonts w:asciiTheme="minorHAnsi" w:hAnsiTheme="minorHAnsi"/>
          <w:sz w:val="22"/>
          <w:szCs w:val="22"/>
        </w:rPr>
      </w:pPr>
      <w:r w:rsidRPr="00C14DAB">
        <w:rPr>
          <w:rFonts w:asciiTheme="minorHAnsi" w:hAnsiTheme="minorHAnsi"/>
          <w:sz w:val="22"/>
          <w:szCs w:val="22"/>
        </w:rPr>
        <w:t>4. Der Zugang zu Angeboten der nac</w:t>
      </w:r>
      <w:r w:rsidR="005856AA" w:rsidRPr="00C14DAB">
        <w:rPr>
          <w:rFonts w:asciiTheme="minorHAnsi" w:hAnsiTheme="minorHAnsi"/>
          <w:sz w:val="22"/>
          <w:szCs w:val="22"/>
        </w:rPr>
        <w:t xml:space="preserve">hstehenden Einrichtungen ist ab sofort </w:t>
      </w:r>
      <w:r w:rsidRPr="00C14DAB">
        <w:rPr>
          <w:rFonts w:asciiTheme="minorHAnsi" w:hAnsiTheme="minorHAnsi"/>
          <w:sz w:val="22"/>
          <w:szCs w:val="22"/>
        </w:rPr>
        <w:t xml:space="preserve">beschränkt und nur unter strengen Auflagen </w:t>
      </w:r>
      <w:r w:rsidRPr="00C14DAB">
        <w:rPr>
          <w:rFonts w:asciiTheme="minorHAnsi" w:hAnsiTheme="minorHAnsi"/>
          <w:iCs/>
          <w:sz w:val="22"/>
          <w:szCs w:val="22"/>
        </w:rPr>
        <w:t xml:space="preserve">sowohl für den Innen- als auch den Außenbereich </w:t>
      </w:r>
      <w:r w:rsidRPr="00C14DAB">
        <w:rPr>
          <w:rFonts w:asciiTheme="minorHAnsi" w:hAnsiTheme="minorHAnsi"/>
          <w:sz w:val="22"/>
          <w:szCs w:val="22"/>
        </w:rPr>
        <w:t xml:space="preserve">(Besucherregistrierung mit Kontaktdaten, Reglementierung der Besucherzahl, Vorgaben für Mindestabstände zwischen Tischen von 2 Metern, </w:t>
      </w:r>
      <w:r w:rsidRPr="00C14DAB">
        <w:rPr>
          <w:rFonts w:asciiTheme="minorHAnsi" w:hAnsiTheme="minorHAnsi"/>
          <w:iCs/>
          <w:sz w:val="22"/>
          <w:szCs w:val="22"/>
        </w:rPr>
        <w:t>Hygienemaßnahmen,</w:t>
      </w:r>
      <w:r w:rsidRPr="00C14DAB">
        <w:rPr>
          <w:rFonts w:asciiTheme="minorHAnsi" w:hAnsiTheme="minorHAnsi"/>
          <w:sz w:val="22"/>
          <w:szCs w:val="22"/>
        </w:rPr>
        <w:t xml:space="preserve"> Aushänge mit Hinweisen zu richtigen Hygienema</w:t>
      </w:r>
      <w:r w:rsidR="00C22249" w:rsidRPr="00C14DAB">
        <w:rPr>
          <w:rFonts w:asciiTheme="minorHAnsi" w:hAnsiTheme="minorHAnsi"/>
          <w:sz w:val="22"/>
          <w:szCs w:val="22"/>
        </w:rPr>
        <w:t>ßnahmen</w:t>
      </w:r>
      <w:r w:rsidRPr="00C14DAB">
        <w:rPr>
          <w:rFonts w:asciiTheme="minorHAnsi" w:hAnsiTheme="minorHAnsi"/>
          <w:sz w:val="22"/>
          <w:szCs w:val="22"/>
        </w:rPr>
        <w:t>) gestattet:</w:t>
      </w:r>
      <w:r w:rsidRPr="00C14DAB">
        <w:rPr>
          <w:rFonts w:asciiTheme="minorHAnsi" w:hAnsiTheme="minorHAnsi"/>
          <w:sz w:val="22"/>
          <w:szCs w:val="22"/>
        </w:rPr>
        <w:br/>
      </w:r>
    </w:p>
    <w:p w:rsidR="001947F2" w:rsidRPr="00C14DAB" w:rsidRDefault="001947F2" w:rsidP="001947F2">
      <w:pPr>
        <w:pStyle w:val="Default"/>
        <w:rPr>
          <w:rFonts w:asciiTheme="minorHAnsi" w:hAnsiTheme="minorHAnsi"/>
          <w:sz w:val="22"/>
          <w:szCs w:val="22"/>
        </w:rPr>
      </w:pPr>
      <w:r w:rsidRPr="00C14DAB">
        <w:rPr>
          <w:rFonts w:asciiTheme="minorHAnsi" w:hAnsiTheme="minorHAnsi"/>
          <w:sz w:val="22"/>
          <w:szCs w:val="22"/>
        </w:rPr>
        <w:t>- Bibliotheken außer Bibliotheken an Hochschulen und</w:t>
      </w:r>
      <w:r w:rsidRPr="00C14DAB">
        <w:rPr>
          <w:rFonts w:asciiTheme="minorHAnsi" w:hAnsiTheme="minorHAnsi"/>
          <w:sz w:val="22"/>
          <w:szCs w:val="22"/>
        </w:rPr>
        <w:br/>
      </w:r>
    </w:p>
    <w:p w:rsidR="00041F88" w:rsidRPr="00C14DAB" w:rsidRDefault="001947F2" w:rsidP="00041F88">
      <w:pPr>
        <w:autoSpaceDE w:val="0"/>
        <w:autoSpaceDN w:val="0"/>
        <w:adjustRightInd w:val="0"/>
        <w:rPr>
          <w:b/>
        </w:rPr>
      </w:pPr>
      <w:r w:rsidRPr="00C14DAB">
        <w:rPr>
          <w:b/>
          <w:iCs/>
        </w:rPr>
        <w:t xml:space="preserve">- </w:t>
      </w:r>
      <w:r w:rsidR="004B4E3F" w:rsidRPr="00C14DAB">
        <w:rPr>
          <w:b/>
        </w:rPr>
        <w:t>der Betrieb von</w:t>
      </w:r>
      <w:r w:rsidR="00041F88" w:rsidRPr="00C14DAB">
        <w:rPr>
          <w:b/>
        </w:rPr>
        <w:t xml:space="preserve"> Hotels </w:t>
      </w:r>
      <w:r w:rsidR="004B4E3F" w:rsidRPr="00C14DAB">
        <w:rPr>
          <w:b/>
        </w:rPr>
        <w:t>(Übernachtung/</w:t>
      </w:r>
      <w:r w:rsidRPr="00C14DAB">
        <w:rPr>
          <w:b/>
        </w:rPr>
        <w:t>Bewirtung</w:t>
      </w:r>
      <w:r w:rsidR="004B4E3F" w:rsidRPr="00C14DAB">
        <w:rPr>
          <w:b/>
        </w:rPr>
        <w:t>)</w:t>
      </w:r>
      <w:r w:rsidRPr="00C14DAB">
        <w:rPr>
          <w:b/>
        </w:rPr>
        <w:t xml:space="preserve"> von </w:t>
      </w:r>
      <w:r w:rsidR="00041F88" w:rsidRPr="00C14DAB">
        <w:rPr>
          <w:b/>
        </w:rPr>
        <w:t xml:space="preserve">nichttouristischen </w:t>
      </w:r>
      <w:r w:rsidRPr="00C14DAB">
        <w:rPr>
          <w:b/>
        </w:rPr>
        <w:t>Übernachtungsgästen.</w:t>
      </w:r>
    </w:p>
    <w:p w:rsidR="004B4E3F" w:rsidRPr="00C14DAB" w:rsidRDefault="001947F2" w:rsidP="00041F88">
      <w:pPr>
        <w:autoSpaceDE w:val="0"/>
        <w:autoSpaceDN w:val="0"/>
        <w:adjustRightInd w:val="0"/>
        <w:rPr>
          <w:rFonts w:cs="Arial"/>
          <w:b/>
        </w:rPr>
      </w:pPr>
      <w:r w:rsidRPr="00C14DAB">
        <w:rPr>
          <w:b/>
        </w:rPr>
        <w:br/>
      </w:r>
      <w:r w:rsidR="004B4E3F" w:rsidRPr="00C14DAB">
        <w:rPr>
          <w:rFonts w:cs="Arial"/>
          <w:b/>
        </w:rPr>
        <w:t xml:space="preserve">5. </w:t>
      </w:r>
      <w:r w:rsidR="00041F88" w:rsidRPr="00C14DAB">
        <w:rPr>
          <w:rFonts w:cs="Arial"/>
          <w:b/>
        </w:rPr>
        <w:t xml:space="preserve">Der Betrieb aller erlaubnispflichtigen und erlaubnisfreien Gastronomiebetriebe ist untersagt, soweit Speisen oder Getränke zum Verzehr an Ort und Stelle verabreicht oder angeboten werden. </w:t>
      </w:r>
    </w:p>
    <w:p w:rsidR="004B4E3F" w:rsidRPr="00C14DAB" w:rsidRDefault="004B4E3F" w:rsidP="00041F88">
      <w:pPr>
        <w:autoSpaceDE w:val="0"/>
        <w:autoSpaceDN w:val="0"/>
        <w:adjustRightInd w:val="0"/>
        <w:rPr>
          <w:rFonts w:cs="Arial"/>
          <w:b/>
        </w:rPr>
      </w:pPr>
    </w:p>
    <w:p w:rsidR="005C7AD6" w:rsidRPr="00C14DAB" w:rsidRDefault="00041F88" w:rsidP="00041F88">
      <w:pPr>
        <w:autoSpaceDE w:val="0"/>
        <w:autoSpaceDN w:val="0"/>
        <w:adjustRightInd w:val="0"/>
        <w:rPr>
          <w:b/>
        </w:rPr>
      </w:pPr>
      <w:r w:rsidRPr="00C14DAB">
        <w:rPr>
          <w:rFonts w:cs="Arial"/>
          <w:b/>
        </w:rPr>
        <w:t>Ausschließlich zum Verzehr außer Haus dürfen Speisegaststätten, Imbissbetriebe und Catering-Unternehmen Speisen und Getränke verabreichen, sofern ein Aufenthalt von Gästen auf die Abholung der Speisen und Getränke begrenzt ist, Hygienebestimmungen eingehalten werden, der Zutritt im erforderlichen Maße gesteuert wird und Warteschlangen durch organisatorische Maßnahmen vermieden werden.</w:t>
      </w:r>
    </w:p>
    <w:p w:rsidR="0069692F" w:rsidRPr="00C14DAB" w:rsidRDefault="0069692F" w:rsidP="005F26E1">
      <w:pPr>
        <w:autoSpaceDE w:val="0"/>
        <w:autoSpaceDN w:val="0"/>
        <w:adjustRightInd w:val="0"/>
        <w:jc w:val="center"/>
        <w:rPr>
          <w:rFonts w:cs="PTSans-Bold"/>
          <w:b/>
          <w:bCs/>
        </w:rPr>
      </w:pPr>
    </w:p>
    <w:p w:rsidR="00041F88" w:rsidRPr="00C14DAB" w:rsidRDefault="004B4E3F" w:rsidP="00C22249">
      <w:pPr>
        <w:autoSpaceDE w:val="0"/>
        <w:autoSpaceDN w:val="0"/>
        <w:adjustRightInd w:val="0"/>
        <w:rPr>
          <w:rFonts w:cs="PTSans-Bold"/>
          <w:bCs/>
        </w:rPr>
      </w:pPr>
      <w:r w:rsidRPr="00C14DAB">
        <w:rPr>
          <w:rFonts w:cs="PTSans-Bold"/>
          <w:b/>
          <w:bCs/>
        </w:rPr>
        <w:t>6</w:t>
      </w:r>
      <w:r w:rsidR="00C22249" w:rsidRPr="00C14DAB">
        <w:rPr>
          <w:rFonts w:cs="PTSans-Bold"/>
          <w:b/>
          <w:bCs/>
        </w:rPr>
        <w:t>.</w:t>
      </w:r>
      <w:r w:rsidR="00C22249" w:rsidRPr="00C14DAB">
        <w:rPr>
          <w:rFonts w:cs="PTSans-Bold"/>
          <w:bCs/>
        </w:rPr>
        <w:t xml:space="preserve"> Alle Verkaufsstellen des Einzelhandels sind zu schließen. </w:t>
      </w:r>
    </w:p>
    <w:p w:rsidR="00041F88" w:rsidRPr="00C14DAB" w:rsidRDefault="00041F88" w:rsidP="00C22249">
      <w:pPr>
        <w:autoSpaceDE w:val="0"/>
        <w:autoSpaceDN w:val="0"/>
        <w:adjustRightInd w:val="0"/>
        <w:rPr>
          <w:rFonts w:cs="PTSans-Bold"/>
          <w:bCs/>
        </w:rPr>
      </w:pPr>
    </w:p>
    <w:p w:rsidR="00C22249" w:rsidRPr="00C14DAB" w:rsidRDefault="00C22249" w:rsidP="00C22249">
      <w:pPr>
        <w:autoSpaceDE w:val="0"/>
        <w:autoSpaceDN w:val="0"/>
        <w:adjustRightInd w:val="0"/>
        <w:rPr>
          <w:rFonts w:cs="PTSans-Bold"/>
          <w:bCs/>
        </w:rPr>
      </w:pPr>
      <w:r w:rsidRPr="00C14DAB">
        <w:rPr>
          <w:rFonts w:cs="PTSans-Bold"/>
          <w:bCs/>
        </w:rPr>
        <w:t>Ausgenommen hiervon ist der Einzelhandel für Lebensmittel, Wochenmärkte, Abhol- und Lieferdienste, Getränkemärkte, Apotheken, Sanitätshäuser, Drogerien, Tankstellen, Banken und Sparkassen, Poststellen, Reinigungen, Waschsalons, der Zeitungsverkauf, Bau- und Gartenbau- und Tierbedarfsmärkte und der Großhandel. Dienstleister und Handwerker können ihrer Tätigkeit weiterhin nachgehen.</w:t>
      </w:r>
    </w:p>
    <w:p w:rsidR="00C14DAB" w:rsidRPr="00C14DAB" w:rsidRDefault="00C14DAB" w:rsidP="00C22249">
      <w:pPr>
        <w:autoSpaceDE w:val="0"/>
        <w:autoSpaceDN w:val="0"/>
        <w:adjustRightInd w:val="0"/>
        <w:rPr>
          <w:rFonts w:cs="PTSans-Bold"/>
          <w:bCs/>
        </w:rPr>
      </w:pPr>
    </w:p>
    <w:p w:rsidR="00041F88" w:rsidRPr="00C14DAB" w:rsidRDefault="00041F88" w:rsidP="00041F88">
      <w:pPr>
        <w:autoSpaceDE w:val="0"/>
        <w:autoSpaceDN w:val="0"/>
        <w:adjustRightInd w:val="0"/>
        <w:jc w:val="both"/>
        <w:rPr>
          <w:rFonts w:cs="PTSans-Bold"/>
          <w:b/>
          <w:bCs/>
        </w:rPr>
      </w:pPr>
      <w:r w:rsidRPr="00C14DAB">
        <w:rPr>
          <w:rFonts w:cs="Arial"/>
          <w:b/>
        </w:rPr>
        <w:t>Die vom Öffnungsverbot ausgenommenen Verkaufsstellen haben bei ihrer Öffnung allerdings ausdrücklich sicherzustellen, dass die Hygienebestimmungen eingehalten werden, der Zutritt im erforderlichen Maße gesteuert wird und Warteschlangen durch organisatorische Maßnahmen vermieden werden.</w:t>
      </w:r>
    </w:p>
    <w:p w:rsidR="00C22249" w:rsidRPr="00C14DAB" w:rsidRDefault="00C22249" w:rsidP="005F26E1">
      <w:pPr>
        <w:autoSpaceDE w:val="0"/>
        <w:autoSpaceDN w:val="0"/>
        <w:adjustRightInd w:val="0"/>
        <w:jc w:val="center"/>
        <w:rPr>
          <w:rFonts w:cs="PTSans-Bold"/>
          <w:b/>
          <w:bCs/>
        </w:rPr>
      </w:pPr>
    </w:p>
    <w:p w:rsidR="007A0CAC" w:rsidRPr="00C14DAB" w:rsidRDefault="004B4E3F" w:rsidP="00123446">
      <w:pPr>
        <w:pStyle w:val="Default"/>
        <w:rPr>
          <w:rFonts w:asciiTheme="minorHAnsi" w:hAnsiTheme="minorHAnsi"/>
          <w:sz w:val="22"/>
          <w:szCs w:val="22"/>
        </w:rPr>
      </w:pPr>
      <w:r w:rsidRPr="00C14DAB">
        <w:rPr>
          <w:rFonts w:asciiTheme="minorHAnsi" w:hAnsiTheme="minorHAnsi"/>
          <w:b/>
          <w:sz w:val="22"/>
          <w:szCs w:val="22"/>
        </w:rPr>
        <w:t>7.</w:t>
      </w:r>
      <w:r w:rsidR="001947F2" w:rsidRPr="00C14DAB">
        <w:rPr>
          <w:rFonts w:asciiTheme="minorHAnsi" w:hAnsiTheme="minorHAnsi"/>
          <w:sz w:val="22"/>
          <w:szCs w:val="22"/>
        </w:rPr>
        <w:t xml:space="preserve"> </w:t>
      </w:r>
      <w:r w:rsidR="00827A9B" w:rsidRPr="00C14DAB">
        <w:rPr>
          <w:rFonts w:asciiTheme="minorHAnsi" w:hAnsiTheme="minorHAnsi"/>
          <w:sz w:val="22"/>
          <w:szCs w:val="22"/>
        </w:rPr>
        <w:t>Der Zugang zu</w:t>
      </w:r>
      <w:r w:rsidR="00123446" w:rsidRPr="00C14DAB">
        <w:rPr>
          <w:rFonts w:asciiTheme="minorHAnsi" w:hAnsiTheme="minorHAnsi"/>
          <w:sz w:val="22"/>
          <w:szCs w:val="22"/>
        </w:rPr>
        <w:t xml:space="preserve"> </w:t>
      </w:r>
      <w:r w:rsidR="001947F2" w:rsidRPr="00C14DAB">
        <w:rPr>
          <w:rFonts w:asciiTheme="minorHAnsi" w:hAnsiTheme="minorHAnsi"/>
          <w:sz w:val="22"/>
          <w:szCs w:val="22"/>
        </w:rPr>
        <w:t>Einrichtungshäuser</w:t>
      </w:r>
      <w:r w:rsidR="008B7699" w:rsidRPr="00C14DAB">
        <w:rPr>
          <w:rFonts w:asciiTheme="minorHAnsi" w:hAnsiTheme="minorHAnsi"/>
          <w:sz w:val="22"/>
          <w:szCs w:val="22"/>
        </w:rPr>
        <w:t>n</w:t>
      </w:r>
      <w:r w:rsidR="001947F2" w:rsidRPr="00C14DAB">
        <w:rPr>
          <w:rFonts w:asciiTheme="minorHAnsi" w:hAnsiTheme="minorHAnsi"/>
          <w:sz w:val="22"/>
          <w:szCs w:val="22"/>
        </w:rPr>
        <w:t xml:space="preserve"> </w:t>
      </w:r>
      <w:r w:rsidR="00C14DAB">
        <w:rPr>
          <w:rFonts w:asciiTheme="minorHAnsi" w:hAnsiTheme="minorHAnsi"/>
          <w:sz w:val="22"/>
          <w:szCs w:val="22"/>
        </w:rPr>
        <w:t>und Einkaufszentren, „S</w:t>
      </w:r>
      <w:r w:rsidR="00C14DAB" w:rsidRPr="00C14DAB">
        <w:rPr>
          <w:rFonts w:asciiTheme="minorHAnsi" w:hAnsiTheme="minorHAnsi"/>
          <w:sz w:val="22"/>
          <w:szCs w:val="22"/>
        </w:rPr>
        <w:t>hopping</w:t>
      </w:r>
      <w:r w:rsidR="001947F2" w:rsidRPr="00C14DAB">
        <w:rPr>
          <w:rFonts w:asciiTheme="minorHAnsi" w:hAnsiTheme="minorHAnsi"/>
          <w:sz w:val="22"/>
          <w:szCs w:val="22"/>
        </w:rPr>
        <w:t>malls“ oder „</w:t>
      </w:r>
      <w:proofErr w:type="spellStart"/>
      <w:r w:rsidR="001947F2" w:rsidRPr="00C14DAB">
        <w:rPr>
          <w:rFonts w:asciiTheme="minorHAnsi" w:hAnsiTheme="minorHAnsi"/>
          <w:sz w:val="22"/>
          <w:szCs w:val="22"/>
        </w:rPr>
        <w:t>factory</w:t>
      </w:r>
      <w:proofErr w:type="spellEnd"/>
      <w:r w:rsidR="001947F2" w:rsidRPr="00C14DAB">
        <w:rPr>
          <w:rFonts w:asciiTheme="minorHAnsi" w:hAnsiTheme="minorHAnsi"/>
          <w:sz w:val="22"/>
          <w:szCs w:val="22"/>
        </w:rPr>
        <w:t xml:space="preserve"> outlets“ un</w:t>
      </w:r>
      <w:r w:rsidR="00C22249" w:rsidRPr="00C14DAB">
        <w:rPr>
          <w:rFonts w:asciiTheme="minorHAnsi" w:hAnsiTheme="minorHAnsi"/>
          <w:sz w:val="22"/>
          <w:szCs w:val="22"/>
        </w:rPr>
        <w:t>d vergleichbaren Einrichtungen ist nur gestattet, wenn sich dort nicht zu schließ</w:t>
      </w:r>
      <w:r w:rsidR="00C14DAB" w:rsidRPr="00C14DAB">
        <w:rPr>
          <w:rFonts w:asciiTheme="minorHAnsi" w:hAnsiTheme="minorHAnsi"/>
          <w:sz w:val="22"/>
          <w:szCs w:val="22"/>
        </w:rPr>
        <w:t>ende Einrichtungen nach Nummer 6</w:t>
      </w:r>
      <w:r w:rsidR="00C22249" w:rsidRPr="00C14DAB">
        <w:rPr>
          <w:rFonts w:asciiTheme="minorHAnsi" w:hAnsiTheme="minorHAnsi"/>
          <w:sz w:val="22"/>
          <w:szCs w:val="22"/>
        </w:rPr>
        <w:t xml:space="preserve"> Satz 2 befinden</w:t>
      </w:r>
      <w:r w:rsidR="00C14DAB">
        <w:rPr>
          <w:rFonts w:asciiTheme="minorHAnsi" w:hAnsiTheme="minorHAnsi"/>
          <w:sz w:val="22"/>
          <w:szCs w:val="22"/>
        </w:rPr>
        <w:t>.</w:t>
      </w:r>
      <w:r w:rsidR="00C22249" w:rsidRPr="00C14DAB">
        <w:rPr>
          <w:rFonts w:asciiTheme="minorHAnsi" w:hAnsiTheme="minorHAnsi"/>
          <w:sz w:val="22"/>
          <w:szCs w:val="22"/>
        </w:rPr>
        <w:t xml:space="preserve"> </w:t>
      </w:r>
      <w:r w:rsidR="00C14DAB">
        <w:rPr>
          <w:rFonts w:ascii="Frutiger 45 Light" w:hAnsi="Frutiger 45 Light"/>
        </w:rPr>
        <w:t>N</w:t>
      </w:r>
      <w:r w:rsidR="00C14DAB" w:rsidRPr="00526C5D">
        <w:rPr>
          <w:rFonts w:ascii="Frutiger 45 Light" w:hAnsi="Frutiger 45 Light"/>
        </w:rPr>
        <w:t>ur zu diesem Zweck sind diese Einrichtungen aufzusuchen.</w:t>
      </w:r>
      <w:r w:rsidR="005856AA" w:rsidRPr="00C14DAB">
        <w:rPr>
          <w:rFonts w:asciiTheme="minorHAnsi" w:hAnsiTheme="minorHAnsi"/>
          <w:sz w:val="22"/>
          <w:szCs w:val="22"/>
        </w:rPr>
        <w:t xml:space="preserve"> Dies ist mit geeigneten Maßnahmen wie z.B. Zugangskontrollen sicherzustellen.</w:t>
      </w:r>
      <w:r w:rsidR="00123446" w:rsidRPr="00C14DAB">
        <w:rPr>
          <w:rFonts w:asciiTheme="minorHAnsi" w:hAnsiTheme="minorHAnsi"/>
          <w:sz w:val="22"/>
          <w:szCs w:val="22"/>
        </w:rPr>
        <w:br/>
        <w:t xml:space="preserve"> </w:t>
      </w:r>
    </w:p>
    <w:p w:rsidR="001947F2" w:rsidRPr="00C14DAB" w:rsidRDefault="004B4E3F" w:rsidP="001947F2">
      <w:pPr>
        <w:pStyle w:val="Default"/>
        <w:rPr>
          <w:rFonts w:asciiTheme="minorHAnsi" w:hAnsiTheme="minorHAnsi"/>
          <w:sz w:val="22"/>
          <w:szCs w:val="22"/>
        </w:rPr>
      </w:pPr>
      <w:r w:rsidRPr="00C14DAB">
        <w:rPr>
          <w:rFonts w:asciiTheme="minorHAnsi" w:hAnsiTheme="minorHAnsi"/>
          <w:b/>
          <w:sz w:val="22"/>
          <w:szCs w:val="22"/>
        </w:rPr>
        <w:t>8.</w:t>
      </w:r>
      <w:r w:rsidR="001947F2" w:rsidRPr="00C14DAB">
        <w:rPr>
          <w:rFonts w:asciiTheme="minorHAnsi" w:hAnsiTheme="minorHAnsi"/>
          <w:sz w:val="22"/>
          <w:szCs w:val="22"/>
        </w:rPr>
        <w:t xml:space="preserve"> Geschäften des Einzelhandels für Lebensmittel, Wochenmärkten, Abhol- und Lieferdiensten, Apotheken sowie Geschäften des Großhandels ist bis auf weiteres auch die Öffnung an Sonn- und Feiertagen von 13 bis 18 Uhr gestattet; dies gilt nicht für Karfreitag, Ostersonntag und Ostermontag.</w:t>
      </w:r>
    </w:p>
    <w:p w:rsidR="008B7699" w:rsidRPr="00C14DAB" w:rsidRDefault="008B7699" w:rsidP="001947F2">
      <w:pPr>
        <w:pStyle w:val="Default"/>
        <w:rPr>
          <w:rFonts w:asciiTheme="minorHAnsi" w:hAnsiTheme="minorHAnsi"/>
          <w:sz w:val="22"/>
          <w:szCs w:val="22"/>
        </w:rPr>
      </w:pPr>
    </w:p>
    <w:p w:rsidR="004B4E3F" w:rsidRPr="00C14DAB" w:rsidRDefault="00C14DAB" w:rsidP="004B4E3F">
      <w:pPr>
        <w:autoSpaceDE w:val="0"/>
        <w:autoSpaceDN w:val="0"/>
        <w:adjustRightInd w:val="0"/>
        <w:rPr>
          <w:rFonts w:cs="Arial"/>
          <w:b/>
        </w:rPr>
      </w:pPr>
      <w:r w:rsidRPr="00C14DAB">
        <w:rPr>
          <w:b/>
        </w:rPr>
        <w:t>9</w:t>
      </w:r>
      <w:r w:rsidR="008B7699" w:rsidRPr="00C14DAB">
        <w:rPr>
          <w:b/>
        </w:rPr>
        <w:t xml:space="preserve">. </w:t>
      </w:r>
      <w:r w:rsidR="004B4E3F" w:rsidRPr="00C14DAB">
        <w:rPr>
          <w:rFonts w:cs="Arial"/>
          <w:b/>
        </w:rPr>
        <w:t>Einrichtungen des Gesundheitswesens können unter Beachtung der gestiegenen</w:t>
      </w:r>
    </w:p>
    <w:p w:rsidR="004B4E3F" w:rsidRPr="00C14DAB" w:rsidRDefault="004B4E3F" w:rsidP="004B4E3F">
      <w:pPr>
        <w:autoSpaceDE w:val="0"/>
        <w:autoSpaceDN w:val="0"/>
        <w:adjustRightInd w:val="0"/>
        <w:rPr>
          <w:rFonts w:cs="Arial"/>
          <w:b/>
        </w:rPr>
      </w:pPr>
      <w:r w:rsidRPr="00C14DAB">
        <w:rPr>
          <w:rFonts w:cs="Arial"/>
          <w:b/>
        </w:rPr>
        <w:t>hygienischen Anforderungen geöffnet bleiben. Hierzu zählt auch die Durchführung von</w:t>
      </w:r>
    </w:p>
    <w:p w:rsidR="004B4E3F" w:rsidRPr="00C14DAB" w:rsidRDefault="004B4E3F" w:rsidP="004B4E3F">
      <w:pPr>
        <w:pStyle w:val="Default"/>
        <w:rPr>
          <w:rFonts w:asciiTheme="minorHAnsi" w:hAnsiTheme="minorHAnsi"/>
          <w:b/>
          <w:sz w:val="22"/>
          <w:szCs w:val="22"/>
        </w:rPr>
      </w:pPr>
      <w:r w:rsidRPr="00C14DAB">
        <w:rPr>
          <w:rFonts w:asciiTheme="minorHAnsi" w:hAnsiTheme="minorHAnsi"/>
          <w:b/>
          <w:sz w:val="22"/>
          <w:szCs w:val="22"/>
        </w:rPr>
        <w:t>medizinisch verordneter Physiotherapie.</w:t>
      </w:r>
    </w:p>
    <w:p w:rsidR="008B7699" w:rsidRPr="00C14DAB" w:rsidRDefault="008B7699" w:rsidP="008B7699">
      <w:pPr>
        <w:pStyle w:val="Default"/>
        <w:rPr>
          <w:rFonts w:asciiTheme="minorHAnsi" w:hAnsiTheme="minorHAnsi"/>
          <w:sz w:val="22"/>
          <w:szCs w:val="22"/>
        </w:rPr>
      </w:pPr>
    </w:p>
    <w:p w:rsidR="008B7699" w:rsidRPr="00C14DAB" w:rsidRDefault="00C14DAB" w:rsidP="008B7699">
      <w:pPr>
        <w:pStyle w:val="Default"/>
        <w:rPr>
          <w:rFonts w:asciiTheme="minorHAnsi" w:hAnsiTheme="minorHAnsi"/>
          <w:sz w:val="22"/>
          <w:szCs w:val="22"/>
        </w:rPr>
      </w:pPr>
      <w:r w:rsidRPr="00C14DAB">
        <w:rPr>
          <w:rFonts w:asciiTheme="minorHAnsi" w:hAnsiTheme="minorHAnsi"/>
          <w:b/>
          <w:sz w:val="22"/>
          <w:szCs w:val="22"/>
        </w:rPr>
        <w:t>10</w:t>
      </w:r>
      <w:r w:rsidR="008B7699" w:rsidRPr="00C14DAB">
        <w:rPr>
          <w:rFonts w:asciiTheme="minorHAnsi" w:hAnsiTheme="minorHAnsi"/>
          <w:b/>
          <w:sz w:val="22"/>
          <w:szCs w:val="22"/>
        </w:rPr>
        <w:t>.</w:t>
      </w:r>
      <w:r w:rsidR="008B7699" w:rsidRPr="00C14DAB">
        <w:rPr>
          <w:rFonts w:asciiTheme="minorHAnsi" w:hAnsiTheme="minorHAnsi"/>
          <w:sz w:val="22"/>
          <w:szCs w:val="22"/>
        </w:rPr>
        <w:t xml:space="preserve"> Veranstaltungen</w:t>
      </w:r>
      <w:r w:rsidR="00C3289B" w:rsidRPr="00C14DAB">
        <w:rPr>
          <w:rFonts w:asciiTheme="minorHAnsi" w:hAnsiTheme="minorHAnsi"/>
          <w:sz w:val="22"/>
          <w:szCs w:val="22"/>
        </w:rPr>
        <w:t xml:space="preserve">, </w:t>
      </w:r>
      <w:r w:rsidR="00C3289B" w:rsidRPr="00C14DAB">
        <w:rPr>
          <w:rFonts w:asciiTheme="minorHAnsi" w:hAnsiTheme="minorHAnsi"/>
          <w:b/>
          <w:sz w:val="22"/>
          <w:szCs w:val="22"/>
        </w:rPr>
        <w:t>Versammlungen</w:t>
      </w:r>
      <w:r w:rsidR="008B7699" w:rsidRPr="00C14DAB">
        <w:rPr>
          <w:rFonts w:asciiTheme="minorHAnsi" w:hAnsiTheme="minorHAnsi"/>
          <w:sz w:val="22"/>
          <w:szCs w:val="22"/>
        </w:rPr>
        <w:t xml:space="preserve"> </w:t>
      </w:r>
      <w:r w:rsidR="00041F88" w:rsidRPr="00C14DAB">
        <w:rPr>
          <w:rFonts w:asciiTheme="minorHAnsi" w:hAnsiTheme="minorHAnsi"/>
          <w:sz w:val="22"/>
          <w:szCs w:val="22"/>
        </w:rPr>
        <w:t xml:space="preserve">und </w:t>
      </w:r>
      <w:r w:rsidR="00041F88" w:rsidRPr="00C14DAB">
        <w:rPr>
          <w:rFonts w:asciiTheme="minorHAnsi" w:hAnsiTheme="minorHAnsi"/>
          <w:b/>
          <w:sz w:val="22"/>
          <w:szCs w:val="22"/>
        </w:rPr>
        <w:t>Personenansammlungen ab 15 Personen</w:t>
      </w:r>
      <w:r w:rsidR="00041F88" w:rsidRPr="00C14DAB">
        <w:rPr>
          <w:rFonts w:asciiTheme="minorHAnsi" w:hAnsiTheme="minorHAnsi"/>
          <w:sz w:val="22"/>
          <w:szCs w:val="22"/>
        </w:rPr>
        <w:t xml:space="preserve"> </w:t>
      </w:r>
      <w:r w:rsidR="008B7699" w:rsidRPr="00C14DAB">
        <w:rPr>
          <w:rFonts w:asciiTheme="minorHAnsi" w:hAnsiTheme="minorHAnsi"/>
          <w:sz w:val="22"/>
          <w:szCs w:val="22"/>
        </w:rPr>
        <w:t>sind grundsätzlich untersagt. Das schließt grundsätzlich auch Verbote für Versammlungen unter freiem Himmel wie Demonstrationen ein, die nach Durchführung einer individuellen Verhältnismäßigkeitsprüfung zugelassen werden können. Ausgenommen sind Veranstaltungen, die der Aufrechterhaltung der öffentlichen Sicherheit und Ord</w:t>
      </w:r>
      <w:r w:rsidR="00827A9B" w:rsidRPr="00C14DAB">
        <w:rPr>
          <w:rFonts w:asciiTheme="minorHAnsi" w:hAnsiTheme="minorHAnsi"/>
          <w:sz w:val="22"/>
          <w:szCs w:val="22"/>
        </w:rPr>
        <w:t xml:space="preserve">nung oder der </w:t>
      </w:r>
      <w:proofErr w:type="spellStart"/>
      <w:r w:rsidR="00827A9B" w:rsidRPr="00C14DAB">
        <w:rPr>
          <w:rFonts w:asciiTheme="minorHAnsi" w:hAnsiTheme="minorHAnsi"/>
          <w:sz w:val="22"/>
          <w:szCs w:val="22"/>
        </w:rPr>
        <w:t>Daseinsfür</w:t>
      </w:r>
      <w:proofErr w:type="spellEnd"/>
      <w:r w:rsidR="00827A9B" w:rsidRPr="00C14DAB">
        <w:rPr>
          <w:rFonts w:asciiTheme="minorHAnsi" w:hAnsiTheme="minorHAnsi"/>
          <w:sz w:val="22"/>
          <w:szCs w:val="22"/>
        </w:rPr>
        <w:t>- und -v</w:t>
      </w:r>
      <w:r w:rsidR="008B7699" w:rsidRPr="00C14DAB">
        <w:rPr>
          <w:rFonts w:asciiTheme="minorHAnsi" w:hAnsiTheme="minorHAnsi"/>
          <w:sz w:val="22"/>
          <w:szCs w:val="22"/>
        </w:rPr>
        <w:t>orsorge zu dienen bestimmt sind oder der Versorgung der Bevölkerung dienen (z. B. Wochenmärkte</w:t>
      </w:r>
      <w:r w:rsidR="008B7699" w:rsidRPr="00C14DAB">
        <w:rPr>
          <w:rFonts w:asciiTheme="minorHAnsi" w:hAnsiTheme="minorHAnsi"/>
          <w:sz w:val="22"/>
          <w:szCs w:val="22"/>
          <w:lang w:eastAsia="de-DE" w:bidi="de-DE"/>
        </w:rPr>
        <w:t>).</w:t>
      </w:r>
      <w:r w:rsidRPr="00C14DAB">
        <w:rPr>
          <w:rFonts w:asciiTheme="minorHAnsi" w:hAnsiTheme="minorHAnsi"/>
          <w:sz w:val="22"/>
          <w:szCs w:val="22"/>
          <w:lang w:eastAsia="de-DE" w:bidi="de-DE"/>
        </w:rPr>
        <w:t xml:space="preserve"> </w:t>
      </w:r>
      <w:r w:rsidRPr="00C14DAB">
        <w:rPr>
          <w:rFonts w:asciiTheme="minorHAnsi" w:hAnsiTheme="minorHAnsi"/>
          <w:sz w:val="22"/>
          <w:szCs w:val="22"/>
          <w:lang w:eastAsia="de-DE"/>
        </w:rPr>
        <w:t xml:space="preserve">Ausgenommen hiervon sind auch </w:t>
      </w:r>
      <w:proofErr w:type="spellStart"/>
      <w:r w:rsidRPr="00C14DAB">
        <w:rPr>
          <w:rFonts w:asciiTheme="minorHAnsi" w:hAnsiTheme="minorHAnsi"/>
          <w:sz w:val="22"/>
          <w:szCs w:val="22"/>
          <w:lang w:eastAsia="de-DE"/>
        </w:rPr>
        <w:t>Blutspendetermine</w:t>
      </w:r>
      <w:proofErr w:type="spellEnd"/>
      <w:r w:rsidRPr="00C14DAB">
        <w:rPr>
          <w:rFonts w:asciiTheme="minorHAnsi" w:hAnsiTheme="minorHAnsi"/>
          <w:sz w:val="22"/>
          <w:szCs w:val="22"/>
          <w:lang w:eastAsia="de-DE"/>
        </w:rPr>
        <w:t xml:space="preserve">, welche unter Beachtung der Pandemielage angepassten besonderen hygienischen Vorkehrungen, insbesondere, dass bei </w:t>
      </w:r>
      <w:proofErr w:type="spellStart"/>
      <w:r w:rsidRPr="00C14DAB">
        <w:rPr>
          <w:rFonts w:asciiTheme="minorHAnsi" w:hAnsiTheme="minorHAnsi"/>
          <w:sz w:val="22"/>
          <w:szCs w:val="22"/>
          <w:lang w:eastAsia="de-DE"/>
        </w:rPr>
        <w:t>Blutspendetermine</w:t>
      </w:r>
      <w:proofErr w:type="spellEnd"/>
      <w:r w:rsidRPr="00C14DAB">
        <w:rPr>
          <w:rFonts w:asciiTheme="minorHAnsi" w:hAnsiTheme="minorHAnsi"/>
          <w:sz w:val="22"/>
          <w:szCs w:val="22"/>
          <w:lang w:eastAsia="de-DE"/>
        </w:rPr>
        <w:t xml:space="preserve"> die Kontakte auf ein Minimum begrenzt werden, die Verweildauer der Spender möglichst gering ist und Spender, die einen Anhalt für einen Infekt bieten, bereits zu Beginn erkannt werden und den Termin umgehend verlassen, durchgeführt werden, da sie der Versorgung der Bevölkerung mit lebensnotwendigen Blutprodukten dienen.</w:t>
      </w:r>
    </w:p>
    <w:p w:rsidR="008B7699" w:rsidRPr="00C14DAB" w:rsidRDefault="008B7699" w:rsidP="001947F2">
      <w:pPr>
        <w:pStyle w:val="Default"/>
        <w:rPr>
          <w:rFonts w:asciiTheme="minorHAnsi" w:hAnsiTheme="minorHAnsi"/>
          <w:sz w:val="22"/>
          <w:szCs w:val="22"/>
        </w:rPr>
      </w:pPr>
    </w:p>
    <w:p w:rsidR="005C7AD6" w:rsidRPr="00C14DAB" w:rsidRDefault="004B4E3F" w:rsidP="0069692F">
      <w:pPr>
        <w:pStyle w:val="Default"/>
        <w:rPr>
          <w:rFonts w:asciiTheme="minorHAnsi" w:hAnsiTheme="minorHAnsi"/>
          <w:sz w:val="22"/>
          <w:szCs w:val="22"/>
        </w:rPr>
      </w:pPr>
      <w:r w:rsidRPr="00C14DAB">
        <w:rPr>
          <w:rFonts w:asciiTheme="minorHAnsi" w:hAnsiTheme="minorHAnsi"/>
          <w:b/>
          <w:sz w:val="22"/>
          <w:szCs w:val="22"/>
        </w:rPr>
        <w:t>1</w:t>
      </w:r>
      <w:r w:rsidR="00C14DAB" w:rsidRPr="00C14DAB">
        <w:rPr>
          <w:rFonts w:asciiTheme="minorHAnsi" w:hAnsiTheme="minorHAnsi"/>
          <w:b/>
          <w:sz w:val="22"/>
          <w:szCs w:val="22"/>
        </w:rPr>
        <w:t>1</w:t>
      </w:r>
      <w:r w:rsidRPr="00C14DAB">
        <w:rPr>
          <w:rFonts w:asciiTheme="minorHAnsi" w:hAnsiTheme="minorHAnsi"/>
          <w:b/>
          <w:sz w:val="22"/>
          <w:szCs w:val="22"/>
        </w:rPr>
        <w:t>.</w:t>
      </w:r>
      <w:r w:rsidR="008B7699" w:rsidRPr="00C14DAB">
        <w:rPr>
          <w:rFonts w:asciiTheme="minorHAnsi" w:hAnsiTheme="minorHAnsi"/>
          <w:sz w:val="22"/>
          <w:szCs w:val="22"/>
        </w:rPr>
        <w:t xml:space="preserve"> Versammlungen auch zur Religionsausübung unterbleiben. Kirchen, Islam-Verbände und jüdische Verbände haben entsprechende Erklärungen abgegeben.</w:t>
      </w:r>
    </w:p>
    <w:p w:rsidR="0069692F" w:rsidRPr="00C14DAB" w:rsidRDefault="0069692F" w:rsidP="005F26E1">
      <w:pPr>
        <w:autoSpaceDE w:val="0"/>
        <w:autoSpaceDN w:val="0"/>
        <w:adjustRightInd w:val="0"/>
        <w:jc w:val="center"/>
        <w:rPr>
          <w:rFonts w:cs="PTSans-Bold"/>
          <w:b/>
          <w:bCs/>
        </w:rPr>
      </w:pPr>
    </w:p>
    <w:p w:rsidR="008B7699" w:rsidRPr="00C14DAB" w:rsidRDefault="008B7699" w:rsidP="0069692F">
      <w:pPr>
        <w:pStyle w:val="Default"/>
        <w:rPr>
          <w:rFonts w:asciiTheme="minorHAnsi" w:hAnsiTheme="minorHAnsi"/>
          <w:b/>
          <w:bCs/>
          <w:sz w:val="22"/>
          <w:szCs w:val="22"/>
        </w:rPr>
      </w:pPr>
    </w:p>
    <w:p w:rsidR="00095A66" w:rsidRPr="00C14DAB" w:rsidRDefault="0069692F" w:rsidP="004B4E3F">
      <w:pPr>
        <w:pStyle w:val="Default"/>
        <w:jc w:val="center"/>
        <w:rPr>
          <w:rFonts w:asciiTheme="minorHAnsi" w:hAnsiTheme="minorHAnsi"/>
          <w:b/>
          <w:bCs/>
          <w:sz w:val="22"/>
          <w:szCs w:val="22"/>
        </w:rPr>
      </w:pPr>
      <w:r w:rsidRPr="00C14DAB">
        <w:rPr>
          <w:rFonts w:asciiTheme="minorHAnsi" w:hAnsiTheme="minorHAnsi"/>
          <w:b/>
          <w:bCs/>
          <w:sz w:val="22"/>
          <w:szCs w:val="22"/>
        </w:rPr>
        <w:t>Begründung:</w:t>
      </w:r>
    </w:p>
    <w:p w:rsidR="0069692F" w:rsidRPr="00C14DAB" w:rsidRDefault="0069692F" w:rsidP="0069692F">
      <w:pPr>
        <w:pStyle w:val="Default"/>
        <w:rPr>
          <w:rFonts w:asciiTheme="minorHAnsi" w:hAnsiTheme="minorHAnsi"/>
          <w:sz w:val="22"/>
          <w:szCs w:val="22"/>
        </w:rPr>
      </w:pPr>
      <w:r w:rsidRPr="00C14DAB">
        <w:rPr>
          <w:rFonts w:asciiTheme="minorHAnsi" w:hAnsiTheme="minorHAnsi"/>
          <w:sz w:val="22"/>
          <w:szCs w:val="22"/>
        </w:rPr>
        <w:t xml:space="preserve">Das neuartige </w:t>
      </w:r>
      <w:proofErr w:type="spellStart"/>
      <w:r w:rsidRPr="00C14DAB">
        <w:rPr>
          <w:rFonts w:asciiTheme="minorHAnsi" w:hAnsiTheme="minorHAnsi"/>
          <w:sz w:val="22"/>
          <w:szCs w:val="22"/>
        </w:rPr>
        <w:t>Coronavirus</w:t>
      </w:r>
      <w:proofErr w:type="spellEnd"/>
      <w:r w:rsidRPr="00C14DAB">
        <w:rPr>
          <w:rFonts w:asciiTheme="minorHAnsi" w:hAnsiTheme="minorHAnsi"/>
          <w:sz w:val="22"/>
          <w:szCs w:val="22"/>
        </w:rPr>
        <w:t xml:space="preserve"> SARS-CoV-2 hat sich in kurzer Zeit weltweit verbreitet. Auch in Deutschland und insbesondere in Nordrhein-Westfalen gibt es inzwischen zahlreiche Infektionen. </w:t>
      </w:r>
    </w:p>
    <w:p w:rsidR="00987F8B" w:rsidRPr="00C14DAB" w:rsidRDefault="0069692F" w:rsidP="00CA7034">
      <w:pPr>
        <w:autoSpaceDE w:val="0"/>
        <w:autoSpaceDN w:val="0"/>
        <w:adjustRightInd w:val="0"/>
      </w:pPr>
      <w:r w:rsidRPr="00C14DAB">
        <w:t>Vor dem Hintergrund drastisch steigender Infektionszahlen in den vergangenen Tagen und der weiterhin dynamischen Entwicklung der</w:t>
      </w:r>
      <w:r w:rsidR="00CA7034" w:rsidRPr="00C14DAB">
        <w:t xml:space="preserve"> </w:t>
      </w:r>
      <w:r w:rsidR="00987F8B" w:rsidRPr="00C14DAB">
        <w:t>SARS-CoV-2 Infektionen ist es erforderlich, kontaktreduzierende Maßnahmen zur</w:t>
      </w:r>
      <w:r w:rsidR="00C14DAB" w:rsidRPr="00C14DAB">
        <w:t xml:space="preserve"> Beeinflussung der Ausbreitungs</w:t>
      </w:r>
      <w:r w:rsidR="00987F8B" w:rsidRPr="00C14DAB">
        <w:t xml:space="preserve">dynamik zu ergreifen und Infektionsketten zu unterbrechen. Die Maßnahmen sind geeignet, zu einer weiteren Verzögerung der Infektionsdynamik beizutragen und daher erforderlich. </w:t>
      </w:r>
    </w:p>
    <w:p w:rsidR="00525815" w:rsidRPr="00C14DAB" w:rsidRDefault="00525815" w:rsidP="00A3114C">
      <w:pPr>
        <w:pStyle w:val="Default"/>
        <w:rPr>
          <w:rFonts w:asciiTheme="minorHAnsi" w:hAnsiTheme="minorHAnsi"/>
          <w:sz w:val="22"/>
          <w:szCs w:val="22"/>
        </w:rPr>
      </w:pPr>
    </w:p>
    <w:p w:rsidR="00987F8B" w:rsidRPr="00C14DAB" w:rsidRDefault="00987F8B" w:rsidP="00A3114C">
      <w:pPr>
        <w:pStyle w:val="Default"/>
        <w:rPr>
          <w:rFonts w:asciiTheme="minorHAnsi" w:hAnsiTheme="minorHAnsi"/>
          <w:sz w:val="22"/>
          <w:szCs w:val="22"/>
        </w:rPr>
      </w:pPr>
      <w:r w:rsidRPr="00C14DAB">
        <w:rPr>
          <w:rFonts w:asciiTheme="minorHAnsi" w:hAnsiTheme="minorHAnsi"/>
          <w:sz w:val="22"/>
          <w:szCs w:val="22"/>
        </w:rPr>
        <w:t xml:space="preserve">Durch den vorherrschenden Übertragungsweg von SARS-CoV-2 (Tröpfchen) z. B. durch Husten, Niesen oder teils mild erkrankte oder auch asymptomatisch infizierte Personen kann es leicht zu Übertragungen von Mensch-zu-Mensch kommen. </w:t>
      </w:r>
    </w:p>
    <w:p w:rsidR="00987F8B" w:rsidRPr="00C14DAB" w:rsidRDefault="00987F8B" w:rsidP="00A3114C">
      <w:pPr>
        <w:autoSpaceDE w:val="0"/>
        <w:autoSpaceDN w:val="0"/>
        <w:adjustRightInd w:val="0"/>
        <w:rPr>
          <w:rFonts w:cs="PTSans-Bold"/>
          <w:b/>
          <w:bCs/>
        </w:rPr>
      </w:pPr>
      <w:r w:rsidRPr="00C14DAB">
        <w:t>Rechtsgrundlage für die zu treffenden Maßnahmen nach Ziffer 1 dieser Weisung ist § 28 Absatz 1 Satz 2 Infektionsschutzgesetz (IfSG).</w:t>
      </w:r>
    </w:p>
    <w:p w:rsidR="00987F8B" w:rsidRPr="00C14DAB" w:rsidRDefault="00987F8B" w:rsidP="00A3114C">
      <w:pPr>
        <w:autoSpaceDE w:val="0"/>
        <w:autoSpaceDN w:val="0"/>
        <w:adjustRightInd w:val="0"/>
        <w:rPr>
          <w:rFonts w:cs="PTSans-Bold"/>
          <w:b/>
          <w:bCs/>
        </w:rPr>
      </w:pPr>
    </w:p>
    <w:p w:rsidR="00525815" w:rsidRPr="00C14DAB" w:rsidRDefault="00A3114C" w:rsidP="00A3114C">
      <w:pPr>
        <w:pStyle w:val="Default"/>
        <w:rPr>
          <w:rFonts w:asciiTheme="minorHAnsi" w:hAnsiTheme="minorHAnsi"/>
          <w:sz w:val="22"/>
          <w:szCs w:val="22"/>
        </w:rPr>
      </w:pPr>
      <w:r w:rsidRPr="00C14DAB">
        <w:rPr>
          <w:rFonts w:asciiTheme="minorHAnsi" w:hAnsiTheme="minorHAnsi"/>
          <w:sz w:val="22"/>
          <w:szCs w:val="22"/>
        </w:rPr>
        <w:lastRenderedPageBreak/>
        <w:t xml:space="preserve">Rechtgrundlagen der Maßnahmen sind §§ 16 Abs. 1, 28 Abs. 1 S. 2 IfSG. </w:t>
      </w:r>
      <w:r w:rsidR="00525815" w:rsidRPr="00C14DAB">
        <w:rPr>
          <w:rFonts w:asciiTheme="minorHAnsi" w:hAnsiTheme="minorHAnsi"/>
          <w:sz w:val="22"/>
          <w:szCs w:val="22"/>
        </w:rPr>
        <w:t>Z</w:t>
      </w:r>
      <w:r w:rsidRPr="00C14DAB">
        <w:rPr>
          <w:rFonts w:asciiTheme="minorHAnsi" w:hAnsiTheme="minorHAnsi"/>
          <w:sz w:val="22"/>
          <w:szCs w:val="22"/>
        </w:rPr>
        <w:t xml:space="preserve">ur Gesundheitssicherung der Bevölkerung </w:t>
      </w:r>
      <w:r w:rsidR="00525815" w:rsidRPr="00C14DAB">
        <w:rPr>
          <w:rFonts w:asciiTheme="minorHAnsi" w:hAnsiTheme="minorHAnsi"/>
          <w:sz w:val="22"/>
          <w:szCs w:val="22"/>
        </w:rPr>
        <w:t xml:space="preserve">ist es </w:t>
      </w:r>
      <w:r w:rsidRPr="00C14DAB">
        <w:rPr>
          <w:rFonts w:asciiTheme="minorHAnsi" w:hAnsiTheme="minorHAnsi"/>
          <w:sz w:val="22"/>
          <w:szCs w:val="22"/>
        </w:rPr>
        <w:t xml:space="preserve">notwendig, </w:t>
      </w:r>
      <w:r w:rsidR="00525815" w:rsidRPr="00C14DAB">
        <w:rPr>
          <w:rFonts w:asciiTheme="minorHAnsi" w:hAnsiTheme="minorHAnsi"/>
          <w:sz w:val="22"/>
          <w:szCs w:val="22"/>
        </w:rPr>
        <w:t xml:space="preserve">Dauer, Anzahl und Intensität von Kontaktmöglichkeiten, sowie die fehlende Zurückverfolgbarkeit zu begrenzen. </w:t>
      </w:r>
    </w:p>
    <w:p w:rsidR="00525815" w:rsidRPr="00C14DAB" w:rsidRDefault="00525815" w:rsidP="00A3114C">
      <w:pPr>
        <w:pStyle w:val="Default"/>
        <w:rPr>
          <w:rFonts w:asciiTheme="minorHAnsi" w:hAnsiTheme="minorHAnsi"/>
          <w:sz w:val="22"/>
          <w:szCs w:val="22"/>
        </w:rPr>
      </w:pPr>
    </w:p>
    <w:p w:rsidR="00987F8B" w:rsidRPr="00C14DAB" w:rsidRDefault="00A3114C" w:rsidP="00A3114C">
      <w:pPr>
        <w:autoSpaceDE w:val="0"/>
        <w:autoSpaceDN w:val="0"/>
        <w:adjustRightInd w:val="0"/>
        <w:rPr>
          <w:rFonts w:cs="PTSans-Bold"/>
          <w:b/>
          <w:bCs/>
        </w:rPr>
      </w:pPr>
      <w:r w:rsidRPr="00C14DAB">
        <w:t>Aufgrund der aktuellen Risikobewertung kann nur mit dieser Einschränkung sozialer Kontaktmöglichkeiten die dringend erforderliche Verzögerung des Eintritts von weiteren Infektionen erreicht werden. Die Regelung orientiert sich an einer Reduzierung der sozialen Kontaktmöglichkeiten in Anlehnung an die Schutzbestimmungen an stillen Feiertagen. Ziel ist es, durch eine vorübergehende konsequente soziale Distanzierung die Ausbreitung des Virus im täglichen Leben zu verlangsamen. Die Maßnahmen sollen dazu beitragen, das Gesundheitswesen nicht zu überlasten und die erforderlichen Kapazitäten für die Behandlung von Erkrankten sowie sonstigen Krankheitsfällen bereithalten zu können. Damit wird auch Zeit gewonnen, Therapeutika und Impfstoffe zu entwickeln.</w:t>
      </w:r>
    </w:p>
    <w:p w:rsidR="00987F8B" w:rsidRPr="00C14DAB" w:rsidRDefault="00987F8B" w:rsidP="00A3114C">
      <w:pPr>
        <w:autoSpaceDE w:val="0"/>
        <w:autoSpaceDN w:val="0"/>
        <w:adjustRightInd w:val="0"/>
        <w:rPr>
          <w:rFonts w:cs="PTSans-Bold"/>
          <w:b/>
          <w:bCs/>
        </w:rPr>
      </w:pPr>
    </w:p>
    <w:p w:rsidR="00987F8B" w:rsidRPr="00C14DAB" w:rsidRDefault="00A3114C" w:rsidP="00A3114C">
      <w:pPr>
        <w:autoSpaceDE w:val="0"/>
        <w:autoSpaceDN w:val="0"/>
        <w:adjustRightInd w:val="0"/>
      </w:pPr>
      <w:r w:rsidRPr="00C14DAB">
        <w:t xml:space="preserve">Unter Berücksichtigung dieser Faktoren ist das zeitlich befristete Verbot nicht nur zur Gefahrenabwehr geeignet, sondern auch erforderlich und verhältnismäßig. Zwar werden die Grundrechte der Artikel 2, Absatz 2, Satz 2, 12 Abs. 1, 14 Abs. 1, Artikel 8 Grundgesetz insoweit eingeschränkt. Die Maßnahme ist in Anbetracht der vorrangigen Interessen der Gesundheitssicherung der Bevölkerung, insbesondere der besonderen Risikogruppen, gerechtfertigt. </w:t>
      </w:r>
    </w:p>
    <w:p w:rsidR="00A3114C" w:rsidRPr="00C14DAB" w:rsidRDefault="00A3114C" w:rsidP="00A3114C">
      <w:pPr>
        <w:autoSpaceDE w:val="0"/>
        <w:autoSpaceDN w:val="0"/>
        <w:adjustRightInd w:val="0"/>
      </w:pPr>
    </w:p>
    <w:p w:rsidR="00E72113" w:rsidRPr="00C14DAB" w:rsidRDefault="00E72113" w:rsidP="00A3114C">
      <w:pPr>
        <w:autoSpaceDE w:val="0"/>
        <w:autoSpaceDN w:val="0"/>
        <w:adjustRightInd w:val="0"/>
      </w:pPr>
    </w:p>
    <w:p w:rsidR="00525815" w:rsidRPr="00C14DAB" w:rsidRDefault="00525815" w:rsidP="00A3114C">
      <w:pPr>
        <w:autoSpaceDE w:val="0"/>
        <w:autoSpaceDN w:val="0"/>
        <w:adjustRightInd w:val="0"/>
        <w:rPr>
          <w:b/>
        </w:rPr>
      </w:pPr>
      <w:r w:rsidRPr="00C14DAB">
        <w:rPr>
          <w:b/>
        </w:rPr>
        <w:t>II.</w:t>
      </w:r>
    </w:p>
    <w:p w:rsidR="00A3114C" w:rsidRPr="00C14DAB" w:rsidRDefault="00A3114C" w:rsidP="00A3114C">
      <w:pPr>
        <w:autoSpaceDE w:val="0"/>
        <w:autoSpaceDN w:val="0"/>
        <w:adjustRightInd w:val="0"/>
      </w:pPr>
      <w:r w:rsidRPr="00C14DAB">
        <w:t>Die Allgemeinverfügung ist kraft Gesetzes sofort vollziehbar nach § 28 Abs. 3 i. V. m. § 16 Abs. 8 IfSG. Die Anfechtungsklage hat keine aufschiebende Wirkung.</w:t>
      </w:r>
    </w:p>
    <w:p w:rsidR="00095A66" w:rsidRPr="00C14DAB" w:rsidRDefault="00095A66" w:rsidP="00A3114C">
      <w:pPr>
        <w:autoSpaceDE w:val="0"/>
        <w:autoSpaceDN w:val="0"/>
        <w:adjustRightInd w:val="0"/>
      </w:pPr>
    </w:p>
    <w:p w:rsidR="00E72113" w:rsidRPr="00C14DAB" w:rsidRDefault="00E72113" w:rsidP="00A3114C">
      <w:pPr>
        <w:autoSpaceDE w:val="0"/>
        <w:autoSpaceDN w:val="0"/>
        <w:adjustRightInd w:val="0"/>
      </w:pPr>
    </w:p>
    <w:p w:rsidR="00525815" w:rsidRPr="00C14DAB" w:rsidRDefault="00525815" w:rsidP="00095A66">
      <w:pPr>
        <w:autoSpaceDE w:val="0"/>
        <w:autoSpaceDN w:val="0"/>
        <w:adjustRightInd w:val="0"/>
        <w:rPr>
          <w:rFonts w:cs="PTSans-Regular"/>
          <w:b/>
        </w:rPr>
      </w:pPr>
      <w:r w:rsidRPr="00C14DAB">
        <w:rPr>
          <w:rFonts w:cs="PTSans-Regular"/>
          <w:b/>
        </w:rPr>
        <w:t>III.</w:t>
      </w:r>
    </w:p>
    <w:p w:rsidR="00095A66" w:rsidRPr="00C14DAB" w:rsidRDefault="00525815" w:rsidP="00095A66">
      <w:pPr>
        <w:autoSpaceDE w:val="0"/>
        <w:autoSpaceDN w:val="0"/>
        <w:adjustRightInd w:val="0"/>
      </w:pPr>
      <w:r w:rsidRPr="00C14DAB">
        <w:rPr>
          <w:rFonts w:cs="PTSans-Regular"/>
        </w:rPr>
        <w:t xml:space="preserve"> </w:t>
      </w:r>
      <w:r w:rsidR="00095A66" w:rsidRPr="00C14DAB">
        <w:rPr>
          <w:rFonts w:cs="PTSans-Regular"/>
        </w:rPr>
        <w:t>Diese Verfügung gilt gemäß § 41 Abs. 4 Satz 4 Verwaltungsverfahrensgesetz Nordrhein-Westfalen (VwVfG NW) mit dem auf die Bekanntmachung folgenden Tag als bekannt gegeben.</w:t>
      </w:r>
    </w:p>
    <w:p w:rsidR="00095A66" w:rsidRPr="00C14DAB" w:rsidRDefault="00095A66" w:rsidP="00A3114C">
      <w:pPr>
        <w:autoSpaceDE w:val="0"/>
        <w:autoSpaceDN w:val="0"/>
        <w:adjustRightInd w:val="0"/>
      </w:pPr>
    </w:p>
    <w:p w:rsidR="00A3114C" w:rsidRPr="00C14DAB" w:rsidRDefault="00A3114C" w:rsidP="00A3114C">
      <w:pPr>
        <w:autoSpaceDE w:val="0"/>
        <w:autoSpaceDN w:val="0"/>
        <w:adjustRightInd w:val="0"/>
      </w:pPr>
    </w:p>
    <w:p w:rsidR="00A3114C" w:rsidRPr="00C14DAB" w:rsidRDefault="00A3114C" w:rsidP="005F26E1">
      <w:pPr>
        <w:autoSpaceDE w:val="0"/>
        <w:autoSpaceDN w:val="0"/>
        <w:adjustRightInd w:val="0"/>
        <w:jc w:val="center"/>
        <w:rPr>
          <w:rFonts w:cs="PTSans-Bold"/>
          <w:b/>
          <w:bCs/>
        </w:rPr>
      </w:pPr>
    </w:p>
    <w:p w:rsidR="00F231DC" w:rsidRPr="00C14DAB" w:rsidRDefault="00F231DC" w:rsidP="009B5DB0">
      <w:pPr>
        <w:pStyle w:val="Text"/>
        <w:spacing w:line="240" w:lineRule="exact"/>
        <w:ind w:right="452"/>
        <w:jc w:val="both"/>
      </w:pPr>
    </w:p>
    <w:p w:rsidR="00353ECE" w:rsidRPr="00C14DAB" w:rsidRDefault="00353ECE" w:rsidP="000D497C">
      <w:pPr>
        <w:tabs>
          <w:tab w:val="left" w:pos="2835"/>
          <w:tab w:val="left" w:pos="6521"/>
        </w:tabs>
        <w:spacing w:line="240" w:lineRule="exact"/>
        <w:ind w:right="452"/>
        <w:jc w:val="center"/>
        <w:rPr>
          <w:b/>
        </w:rPr>
      </w:pPr>
      <w:r w:rsidRPr="00C14DAB">
        <w:rPr>
          <w:b/>
        </w:rPr>
        <w:t xml:space="preserve">- R e c h t s b e h e l f s b e l e h r u n g </w:t>
      </w:r>
      <w:r w:rsidR="00095A66" w:rsidRPr="00C14DAB">
        <w:rPr>
          <w:b/>
        </w:rPr>
        <w:t>–</w:t>
      </w:r>
    </w:p>
    <w:p w:rsidR="00095A66" w:rsidRPr="00C14DAB" w:rsidRDefault="00095A66" w:rsidP="000D497C">
      <w:pPr>
        <w:tabs>
          <w:tab w:val="left" w:pos="2835"/>
          <w:tab w:val="left" w:pos="6521"/>
        </w:tabs>
        <w:spacing w:line="240" w:lineRule="exact"/>
        <w:ind w:right="452"/>
        <w:jc w:val="center"/>
        <w:rPr>
          <w:b/>
        </w:rPr>
      </w:pPr>
    </w:p>
    <w:p w:rsidR="00095A66" w:rsidRPr="00C14DAB" w:rsidRDefault="00095A66" w:rsidP="00095A66">
      <w:pPr>
        <w:tabs>
          <w:tab w:val="left" w:pos="2835"/>
          <w:tab w:val="left" w:pos="6521"/>
        </w:tabs>
        <w:spacing w:line="240" w:lineRule="exact"/>
        <w:ind w:right="452"/>
        <w:rPr>
          <w:b/>
        </w:rPr>
      </w:pPr>
      <w:r w:rsidRPr="00C14DAB">
        <w:t xml:space="preserve">Gegen diesen Bescheid können Sie innerhalb eines Monats nach Bekanntgabe Klage bei dem Verwaltungsgericht </w:t>
      </w:r>
      <w:r w:rsidRPr="00C14DAB">
        <w:rPr>
          <w:rFonts w:cs="Frutiger 45 Light"/>
          <w:color w:val="000000"/>
        </w:rPr>
        <w:t xml:space="preserve">Düsseldorf, </w:t>
      </w:r>
      <w:proofErr w:type="spellStart"/>
      <w:r w:rsidRPr="00C14DAB">
        <w:rPr>
          <w:rFonts w:cs="Frutiger 45 Light"/>
          <w:color w:val="000000"/>
        </w:rPr>
        <w:t>Bastionstraße</w:t>
      </w:r>
      <w:proofErr w:type="spellEnd"/>
      <w:r w:rsidRPr="00C14DAB">
        <w:rPr>
          <w:rFonts w:cs="Frutiger 45 Light"/>
          <w:color w:val="000000"/>
        </w:rPr>
        <w:t xml:space="preserve"> 39, 40213 Düsseldorf</w:t>
      </w:r>
      <w:r w:rsidRPr="00C14DAB">
        <w:t>, erheben.</w:t>
      </w:r>
    </w:p>
    <w:p w:rsidR="00353ECE" w:rsidRPr="00C14DAB" w:rsidRDefault="00353ECE" w:rsidP="00095A66">
      <w:pPr>
        <w:tabs>
          <w:tab w:val="left" w:pos="2835"/>
          <w:tab w:val="left" w:pos="6521"/>
        </w:tabs>
        <w:spacing w:line="240" w:lineRule="exact"/>
        <w:ind w:right="452"/>
      </w:pPr>
    </w:p>
    <w:p w:rsidR="00525815" w:rsidRPr="00C14DAB" w:rsidRDefault="00525815" w:rsidP="00095A66">
      <w:pPr>
        <w:tabs>
          <w:tab w:val="left" w:pos="2835"/>
          <w:tab w:val="left" w:pos="6521"/>
        </w:tabs>
        <w:spacing w:line="240" w:lineRule="exact"/>
        <w:ind w:right="452"/>
      </w:pPr>
    </w:p>
    <w:p w:rsidR="00353ECE" w:rsidRPr="00C14DAB" w:rsidRDefault="00353ECE" w:rsidP="000D497C">
      <w:pPr>
        <w:tabs>
          <w:tab w:val="left" w:pos="2835"/>
          <w:tab w:val="left" w:pos="6521"/>
        </w:tabs>
        <w:spacing w:line="240" w:lineRule="exact"/>
        <w:ind w:right="452"/>
        <w:jc w:val="both"/>
      </w:pPr>
      <w:r w:rsidRPr="00C14DAB">
        <w:t>I</w:t>
      </w:r>
      <w:r w:rsidR="00702F28" w:rsidRPr="00C14DAB">
        <w:t>n Vertretung</w:t>
      </w:r>
    </w:p>
    <w:p w:rsidR="001405B0" w:rsidRPr="00C14DAB" w:rsidRDefault="001405B0" w:rsidP="000D497C">
      <w:pPr>
        <w:tabs>
          <w:tab w:val="left" w:pos="2835"/>
          <w:tab w:val="left" w:pos="6521"/>
        </w:tabs>
        <w:spacing w:line="240" w:lineRule="exact"/>
        <w:ind w:right="452"/>
        <w:jc w:val="both"/>
      </w:pPr>
    </w:p>
    <w:p w:rsidR="00D701BE" w:rsidRPr="00C14DAB" w:rsidRDefault="00D701BE" w:rsidP="000D497C">
      <w:pPr>
        <w:tabs>
          <w:tab w:val="left" w:pos="2835"/>
          <w:tab w:val="left" w:pos="6521"/>
        </w:tabs>
        <w:spacing w:line="240" w:lineRule="exact"/>
        <w:ind w:right="452"/>
        <w:jc w:val="both"/>
      </w:pPr>
    </w:p>
    <w:p w:rsidR="001405B0" w:rsidRPr="00C14DAB" w:rsidRDefault="001405B0" w:rsidP="000D497C">
      <w:pPr>
        <w:tabs>
          <w:tab w:val="left" w:pos="2835"/>
          <w:tab w:val="left" w:pos="6521"/>
        </w:tabs>
        <w:spacing w:line="240" w:lineRule="exact"/>
        <w:ind w:right="452"/>
        <w:jc w:val="both"/>
      </w:pPr>
    </w:p>
    <w:p w:rsidR="001405B0" w:rsidRPr="00C14DAB" w:rsidRDefault="00702F28" w:rsidP="000D497C">
      <w:pPr>
        <w:tabs>
          <w:tab w:val="left" w:pos="2835"/>
          <w:tab w:val="left" w:pos="6521"/>
        </w:tabs>
        <w:spacing w:line="240" w:lineRule="exact"/>
        <w:ind w:right="452"/>
        <w:jc w:val="both"/>
      </w:pPr>
      <w:r w:rsidRPr="00C14DAB">
        <w:t>Beigeordneter Welzel</w:t>
      </w:r>
    </w:p>
    <w:sectPr w:rsidR="001405B0" w:rsidRPr="00C14DAB" w:rsidSect="00E72113">
      <w:headerReference w:type="default" r:id="rId9"/>
      <w:footerReference w:type="default" r:id="rId10"/>
      <w:headerReference w:type="first" r:id="rId11"/>
      <w:footerReference w:type="first" r:id="rId12"/>
      <w:pgSz w:w="11906" w:h="16838" w:code="9"/>
      <w:pgMar w:top="3005" w:right="964" w:bottom="184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92A" w:rsidRDefault="0054392A" w:rsidP="000D575E">
      <w:r>
        <w:separator/>
      </w:r>
    </w:p>
  </w:endnote>
  <w:endnote w:type="continuationSeparator" w:id="0">
    <w:p w:rsidR="0054392A" w:rsidRDefault="0054392A" w:rsidP="000D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Frutiger 45 Light">
    <w:panose1 w:val="02000403040000020004"/>
    <w:charset w:val="00"/>
    <w:family w:val="auto"/>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55 Roman">
    <w:panose1 w:val="02000503040000020004"/>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embedRegular r:id="rId1" w:fontKey="{BFD0270E-0ADB-4D50-A68C-73B7745E6254}"/>
  </w:font>
  <w:font w:name="PTSans-Bold">
    <w:panose1 w:val="00000000000000000000"/>
    <w:charset w:val="00"/>
    <w:family w:val="swiss"/>
    <w:notTrueType/>
    <w:pitch w:val="default"/>
    <w:sig w:usb0="00000003" w:usb1="00000000" w:usb2="00000000" w:usb3="00000000" w:csb0="00000001" w:csb1="00000000"/>
  </w:font>
  <w:font w:name="PTSans-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page" w:horzAnchor="page" w:tblpXSpec="center" w:tblpY="16274"/>
      <w:tblOverlap w:val="never"/>
      <w:tblW w:w="0" w:type="auto"/>
      <w:tblCellMar>
        <w:left w:w="0" w:type="dxa"/>
        <w:right w:w="0" w:type="dxa"/>
      </w:tblCellMar>
      <w:tblLook w:val="04A0" w:firstRow="1" w:lastRow="0" w:firstColumn="1" w:lastColumn="0" w:noHBand="0" w:noVBand="1"/>
    </w:tblPr>
    <w:tblGrid>
      <w:gridCol w:w="9514"/>
    </w:tblGrid>
    <w:sdt>
      <w:sdtPr>
        <w:id w:val="1136531389"/>
        <w:lock w:val="sdtContentLocked"/>
        <w:placeholder>
          <w:docPart w:val="B3A834EC500947209811DAB5367C68FE"/>
        </w:placeholder>
      </w:sdtPr>
      <w:sdtEndPr/>
      <w:sdtContent>
        <w:tr w:rsidR="003E6DFD" w:rsidTr="007F5661">
          <w:tc>
            <w:tcPr>
              <w:tcW w:w="9514" w:type="dxa"/>
              <w:tcBorders>
                <w:top w:val="nil"/>
                <w:left w:val="nil"/>
                <w:bottom w:val="nil"/>
                <w:right w:val="nil"/>
              </w:tcBorders>
              <w:vAlign w:val="center"/>
            </w:tcPr>
            <w:p w:rsidR="003E6DFD" w:rsidRDefault="003E6DFD" w:rsidP="007F5661">
              <w:pPr>
                <w:pStyle w:val="Info"/>
                <w:jc w:val="center"/>
              </w:pPr>
              <w:r>
                <w:t xml:space="preserve">- </w:t>
              </w:r>
              <w:sdt>
                <w:sdtPr>
                  <w:id w:val="-898356277"/>
                  <w:placeholder>
                    <w:docPart w:val="B3A834EC500947209811DAB5367C68FE"/>
                  </w:placeholder>
                </w:sdtPr>
                <w:sdtEndPr/>
                <w:sdtContent>
                  <w:r>
                    <w:fldChar w:fldCharType="begin"/>
                  </w:r>
                  <w:r>
                    <w:instrText>PAGE   \* MERGEFORMAT</w:instrText>
                  </w:r>
                  <w:r>
                    <w:fldChar w:fldCharType="separate"/>
                  </w:r>
                  <w:r w:rsidR="00D06C98">
                    <w:rPr>
                      <w:noProof/>
                    </w:rPr>
                    <w:t>3</w:t>
                  </w:r>
                  <w:r>
                    <w:fldChar w:fldCharType="end"/>
                  </w:r>
                </w:sdtContent>
              </w:sdt>
              <w:r>
                <w:t xml:space="preserve"> -</w:t>
              </w:r>
            </w:p>
          </w:tc>
        </w:tr>
      </w:sdtContent>
    </w:sdt>
  </w:tbl>
  <w:p w:rsidR="003E6DFD" w:rsidRDefault="003E6DF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page" w:horzAnchor="page" w:tblpX="2779" w:tblpY="1531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58"/>
    </w:tblGrid>
    <w:sdt>
      <w:sdtPr>
        <w:id w:val="-76053043"/>
        <w:lock w:val="sdtContentLocked"/>
        <w:placeholder>
          <w:docPart w:val="B3A834EC500947209811DAB5367C68FE"/>
        </w:placeholder>
      </w:sdtPr>
      <w:sdtEndPr/>
      <w:sdtContent>
        <w:tr w:rsidR="003E6DFD" w:rsidTr="002422A8">
          <w:trPr>
            <w:trHeight w:hRule="exact" w:val="1247"/>
          </w:trPr>
          <w:tc>
            <w:tcPr>
              <w:tcW w:w="7258" w:type="dxa"/>
            </w:tcPr>
            <w:p w:rsidR="003E6DFD" w:rsidRPr="003C7AD6" w:rsidRDefault="003E6DFD" w:rsidP="003672F4">
              <w:pPr>
                <w:pStyle w:val="Fuzeile"/>
              </w:pPr>
              <w:r w:rsidRPr="003C7AD6">
                <w:rPr>
                  <w:rStyle w:val="Hervorhebung"/>
                </w:rPr>
                <w:t>Klingenstadt Solingen</w:t>
              </w:r>
              <w:r w:rsidRPr="003C7AD6">
                <w:t xml:space="preserve"> · Der Oberbürgermeister · </w:t>
              </w:r>
              <w:sdt>
                <w:sdtPr>
                  <w:id w:val="-1375301642"/>
                  <w:placeholder>
                    <w:docPart w:val="E58B026B74D24D79B3D1519954514D82"/>
                  </w:placeholder>
                  <w:text/>
                </w:sdtPr>
                <w:sdtEndPr/>
                <w:sdtContent>
                  <w:r w:rsidR="00B37985">
                    <w:t>Stadtdienst Ordnung</w:t>
                  </w:r>
                  <w:r w:rsidR="0069356D">
                    <w:t xml:space="preserve"> – </w:t>
                  </w:r>
                  <w:r w:rsidR="00B37985">
                    <w:t>32</w:t>
                  </w:r>
                  <w:r w:rsidR="0069356D">
                    <w:t>-1</w:t>
                  </w:r>
                </w:sdtContent>
              </w:sdt>
              <w:r>
                <w:br/>
              </w:r>
              <w:r w:rsidR="00D25009">
                <w:t>Postanschrift:</w:t>
              </w:r>
              <w:r w:rsidR="00D25009" w:rsidRPr="002872CE">
                <w:t xml:space="preserve"> Postfach 10 01 65 · 42601 Solingen · Lieferanschrift: </w:t>
              </w:r>
              <w:sdt>
                <w:sdtPr>
                  <w:id w:val="-2073191996"/>
                  <w:placeholder>
                    <w:docPart w:val="37F778D9E7F648D99455FADD553087B1"/>
                  </w:placeholder>
                  <w15:color w:val="0000FF"/>
                  <w:text/>
                </w:sdtPr>
                <w:sdtEndPr/>
                <w:sdtContent>
                  <w:proofErr w:type="spellStart"/>
                  <w:r w:rsidR="00D25009" w:rsidRPr="002872CE">
                    <w:t>Cronenbe</w:t>
                  </w:r>
                  <w:r w:rsidR="00D25009">
                    <w:t>rger</w:t>
                  </w:r>
                  <w:proofErr w:type="spellEnd"/>
                  <w:r w:rsidR="00D25009">
                    <w:t xml:space="preserve"> Straße 59/61 · 42651 Solin</w:t>
                  </w:r>
                  <w:r w:rsidR="00D25009" w:rsidRPr="002872CE">
                    <w:t>gen</w:t>
                  </w:r>
                </w:sdtContent>
              </w:sdt>
            </w:p>
            <w:p w:rsidR="003E6DFD" w:rsidRPr="003C7AD6" w:rsidRDefault="003E6DFD" w:rsidP="003672F4">
              <w:pPr>
                <w:pStyle w:val="Fuzeile"/>
              </w:pPr>
              <w:r w:rsidRPr="003C7AD6">
                <w:t xml:space="preserve">Zahlung erbeten auf das Konto der Stadtkasse SG: </w:t>
              </w:r>
              <w:r w:rsidRPr="003C7AD6">
                <w:br/>
                <w:t>Stadt-Sparkasse SG · BIC SOLSDE33XXX · IBAN DE85 3425 0000 0000 0027 66</w:t>
              </w:r>
            </w:p>
            <w:p w:rsidR="003E6DFD" w:rsidRDefault="003E6DFD" w:rsidP="00B37985">
              <w:pPr>
                <w:pStyle w:val="Fuzeile"/>
              </w:pPr>
              <w:r w:rsidRPr="003C7AD6">
                <w:t>Buslinien</w:t>
              </w:r>
              <w:r>
                <w:t>:</w:t>
              </w:r>
              <w:r w:rsidR="00501662">
                <w:t xml:space="preserve"> </w:t>
              </w:r>
              <w:sdt>
                <w:sdtPr>
                  <w:id w:val="202837266"/>
                  <w:placeholder>
                    <w:docPart w:val="37F778D9E7F648D99455FADD553087B1"/>
                  </w:placeholder>
                  <w15:color w:val="0000FF"/>
                  <w:text/>
                </w:sdtPr>
                <w:sdtEndPr/>
                <w:sdtContent>
                  <w:r w:rsidR="0069356D">
                    <w:t>68</w:t>
                  </w:r>
                  <w:r w:rsidR="00B37985">
                    <w:t xml:space="preserve">2, 699 </w:t>
                  </w:r>
                  <w:r w:rsidR="00501662">
                    <w:t>bis Haltestelle</w:t>
                  </w:r>
                  <w:r w:rsidR="0069356D">
                    <w:t xml:space="preserve"> </w:t>
                  </w:r>
                  <w:r w:rsidR="00B37985">
                    <w:t xml:space="preserve">Technologiezentrum, 684, 697 bis </w:t>
                  </w:r>
                  <w:r w:rsidR="0069356D">
                    <w:t xml:space="preserve">Haltestelle </w:t>
                  </w:r>
                  <w:r w:rsidR="00B37985">
                    <w:t>Gasstraße</w:t>
                  </w:r>
                  <w:r w:rsidR="00741DE3">
                    <w:t>.</w:t>
                  </w:r>
                </w:sdtContent>
              </w:sdt>
              <w:r>
                <w:br/>
              </w:r>
              <w:r w:rsidRPr="003C7AD6">
                <w:t xml:space="preserve">Web: </w:t>
              </w:r>
              <w:sdt>
                <w:sdtPr>
                  <w:id w:val="-750885178"/>
                  <w:placeholder>
                    <w:docPart w:val="1CF67962B5634F01B3B58F929152A8E5"/>
                  </w:placeholder>
                  <w15:color w:val="0000FF"/>
                  <w:text/>
                </w:sdtPr>
                <w:sdtEndPr/>
                <w:sdtContent>
                  <w:r w:rsidR="00CC7407">
                    <w:t>www.solingen.de</w:t>
                  </w:r>
                </w:sdtContent>
              </w:sdt>
            </w:p>
          </w:tc>
        </w:tr>
      </w:sdtContent>
    </w:sdt>
  </w:tbl>
  <w:sdt>
    <w:sdtPr>
      <w:id w:val="-20324106"/>
      <w:lock w:val="sdtContentLocked"/>
      <w:placeholder>
        <w:docPart w:val="B3A834EC500947209811DAB5367C68FE"/>
      </w:placeholder>
    </w:sdtPr>
    <w:sdtEndPr/>
    <w:sdtContent>
      <w:p w:rsidR="003E6DFD" w:rsidRDefault="003E6DFD">
        <w:pPr>
          <w:pStyle w:val="Fuzeile"/>
        </w:pPr>
        <w:r>
          <w:rPr>
            <w:noProof/>
            <w:lang w:eastAsia="de-DE"/>
          </w:rPr>
          <w:drawing>
            <wp:anchor distT="0" distB="0" distL="114300" distR="114300" simplePos="0" relativeHeight="251662336" behindDoc="0" locked="1" layoutInCell="1" allowOverlap="1" wp14:anchorId="1AEF6549" wp14:editId="6D0D6ADF">
              <wp:simplePos x="0" y="0"/>
              <wp:positionH relativeFrom="page">
                <wp:posOffset>904875</wp:posOffset>
              </wp:positionH>
              <wp:positionV relativeFrom="page">
                <wp:posOffset>9725025</wp:posOffset>
              </wp:positionV>
              <wp:extent cx="755650" cy="755650"/>
              <wp:effectExtent l="0" t="0" r="6350" b="635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code_StSG-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 cy="755650"/>
                      </a:xfrm>
                      <a:prstGeom prst="rect">
                        <a:avLst/>
                      </a:prstGeom>
                    </pic:spPr>
                  </pic:pic>
                </a:graphicData>
              </a:graphic>
              <wp14:sizeRelH relativeFrom="margin">
                <wp14:pctWidth>0</wp14:pctWidth>
              </wp14:sizeRelH>
              <wp14:sizeRelV relativeFrom="margin">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92A" w:rsidRDefault="0054392A" w:rsidP="000D575E">
      <w:r>
        <w:separator/>
      </w:r>
    </w:p>
  </w:footnote>
  <w:footnote w:type="continuationSeparator" w:id="0">
    <w:p w:rsidR="0054392A" w:rsidRDefault="0054392A" w:rsidP="000D5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100014"/>
      <w:lock w:val="sdtContentLocked"/>
      <w:placeholder>
        <w:docPart w:val="B3A834EC500947209811DAB5367C68FE"/>
      </w:placeholder>
    </w:sdtPr>
    <w:sdtEndPr/>
    <w:sdtContent>
      <w:p w:rsidR="003E6DFD" w:rsidRDefault="003E6DFD">
        <w:pPr>
          <w:pStyle w:val="Kopfzeile"/>
        </w:pPr>
        <w:r>
          <w:rPr>
            <w:noProof/>
            <w:lang w:eastAsia="de-DE"/>
          </w:rPr>
          <w:drawing>
            <wp:anchor distT="0" distB="0" distL="114300" distR="114300" simplePos="0" relativeHeight="251675648" behindDoc="0" locked="0" layoutInCell="1" allowOverlap="1" wp14:anchorId="11DF4296" wp14:editId="3D0A280B">
              <wp:simplePos x="0" y="0"/>
              <wp:positionH relativeFrom="page">
                <wp:posOffset>3239014</wp:posOffset>
              </wp:positionH>
              <wp:positionV relativeFrom="page">
                <wp:posOffset>438150</wp:posOffset>
              </wp:positionV>
              <wp:extent cx="1096971" cy="439200"/>
              <wp:effectExtent l="0" t="0" r="825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ngen_blau_RGB_Neues Blau.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6971" cy="4392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408845"/>
      <w:lock w:val="sdtContentLocked"/>
      <w:placeholder>
        <w:docPart w:val="B3A834EC500947209811DAB5367C68FE"/>
      </w:placeholder>
    </w:sdtPr>
    <w:sdtEndPr/>
    <w:sdtContent>
      <w:p w:rsidR="003E6DFD" w:rsidRDefault="003E6DFD">
        <w:pPr>
          <w:pStyle w:val="Kopfzeile"/>
          <w:rPr>
            <w:noProof/>
            <w:lang w:eastAsia="de-DE"/>
          </w:rPr>
        </w:pPr>
        <w:r>
          <w:rPr>
            <w:noProof/>
            <w:lang w:eastAsia="de-DE"/>
          </w:rPr>
          <w:drawing>
            <wp:anchor distT="0" distB="0" distL="114300" distR="114300" simplePos="0" relativeHeight="251673600" behindDoc="0" locked="0" layoutInCell="1" allowOverlap="1">
              <wp:simplePos x="0" y="0"/>
              <wp:positionH relativeFrom="page">
                <wp:posOffset>3058199</wp:posOffset>
              </wp:positionH>
              <wp:positionV relativeFrom="page">
                <wp:posOffset>428625</wp:posOffset>
              </wp:positionV>
              <wp:extent cx="1438651" cy="576000"/>
              <wp:effectExtent l="0" t="0" r="952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ngen_blau_RGB_Neues Blau.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651" cy="576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mithellemGitternetz"/>
          <w:tblpPr w:leftFromText="142" w:rightFromText="142" w:vertAnchor="page" w:horzAnchor="page" w:tblpX="7372" w:tblpY="1702"/>
          <w:tblOverlap w:val="never"/>
          <w:tblW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80"/>
        </w:tblGrid>
        <w:tr w:rsidR="003E6DFD" w:rsidTr="00692B4E">
          <w:trPr>
            <w:trHeight w:hRule="exact" w:val="1134"/>
          </w:trPr>
          <w:sdt>
            <w:sdtPr>
              <w:rPr>
                <w:color w:val="FFFFFF" w:themeColor="background1"/>
                <w14:textFill>
                  <w14:noFill/>
                </w14:textFill>
              </w:rPr>
              <w:id w:val="738830458"/>
              <w:showingPlcHdr/>
              <w:picture/>
            </w:sdtPr>
            <w:sdtEndPr/>
            <w:sdtContent>
              <w:tc>
                <w:tcPr>
                  <w:tcW w:w="9514" w:type="dxa"/>
                </w:tcPr>
                <w:p w:rsidR="003E6DFD" w:rsidRDefault="003E6DFD" w:rsidP="00692B4E">
                  <w:pPr>
                    <w:pStyle w:val="Kopfzeile"/>
                  </w:pPr>
                  <w:r w:rsidRPr="00E129E6">
                    <w:rPr>
                      <w:noProof/>
                      <w:color w:val="FFFFFF" w:themeColor="background1"/>
                      <w:lang w:eastAsia="de-DE"/>
                      <w14:textFill>
                        <w14:noFill/>
                      </w14:textFill>
                    </w:rPr>
                    <w:drawing>
                      <wp:inline distT="0" distB="0" distL="0" distR="0">
                        <wp:extent cx="1440000" cy="720000"/>
                        <wp:effectExtent l="0" t="0" r="8255" b="4445"/>
                        <wp:docPr id="7"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biLevel thresh="75000"/>
                                  <a:extLst>
                                    <a:ext uri="{28A0092B-C50C-407E-A947-70E740481C1C}">
                                      <a14:useLocalDpi xmlns:a14="http://schemas.microsoft.com/office/drawing/2010/main" val="0"/>
                                    </a:ext>
                                  </a:extLst>
                                </a:blip>
                                <a:srcRect/>
                                <a:stretch>
                                  <a:fillRect/>
                                </a:stretch>
                              </pic:blipFill>
                              <pic:spPr bwMode="auto">
                                <a:xfrm>
                                  <a:off x="0" y="0"/>
                                  <a:ext cx="1440000" cy="720000"/>
                                </a:xfrm>
                                <a:prstGeom prst="rect">
                                  <a:avLst/>
                                </a:prstGeom>
                                <a:noFill/>
                                <a:ln>
                                  <a:noFill/>
                                </a:ln>
                              </pic:spPr>
                            </pic:pic>
                          </a:graphicData>
                        </a:graphic>
                      </wp:inline>
                    </w:drawing>
                  </w:r>
                </w:p>
              </w:tc>
            </w:sdtContent>
          </w:sdt>
        </w:tr>
      </w:tbl>
      <w:p w:rsidR="003E6DFD" w:rsidRDefault="003E6DFD">
        <w:pPr>
          <w:pStyle w:val="Kopfzeile"/>
        </w:pPr>
        <w:r>
          <w:rPr>
            <w:noProof/>
            <w:lang w:eastAsia="de-DE"/>
          </w:rPr>
          <mc:AlternateContent>
            <mc:Choice Requires="wps">
              <w:drawing>
                <wp:anchor distT="0" distB="0" distL="114300" distR="114300" simplePos="0" relativeHeight="251671552" behindDoc="0" locked="0" layoutInCell="1" allowOverlap="1" wp14:anchorId="71ED650A" wp14:editId="3B4A296B">
                  <wp:simplePos x="0" y="0"/>
                  <wp:positionH relativeFrom="page">
                    <wp:posOffset>0</wp:posOffset>
                  </wp:positionH>
                  <wp:positionV relativeFrom="page">
                    <wp:posOffset>5343525</wp:posOffset>
                  </wp:positionV>
                  <wp:extent cx="215900" cy="0"/>
                  <wp:effectExtent l="0" t="0" r="31750" b="19050"/>
                  <wp:wrapNone/>
                  <wp:docPr id="11" name="Gerader Verbinder 11"/>
                  <wp:cNvGraphicFramePr/>
                  <a:graphic xmlns:a="http://schemas.openxmlformats.org/drawingml/2006/main">
                    <a:graphicData uri="http://schemas.microsoft.com/office/word/2010/wordprocessingShape">
                      <wps:wsp>
                        <wps:cNvCnPr/>
                        <wps:spPr>
                          <a:xfrm>
                            <a:off x="0" y="0"/>
                            <a:ext cx="215900"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B25E48" id="Gerader Verbinder 11" o:spid="_x0000_s1026" style="position:absolute;z-index:2516715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0.75pt" to="17pt,4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" strokecolor="#878786 [3214]">
                  <w10:wrap anchorx="page" anchory="page"/>
                </v:line>
              </w:pict>
            </mc:Fallback>
          </mc:AlternateContent>
        </w:r>
        <w:r>
          <w:rPr>
            <w:noProof/>
            <w:lang w:eastAsia="de-DE"/>
          </w:rPr>
          <w:drawing>
            <wp:anchor distT="0" distB="0" distL="114300" distR="114300" simplePos="0" relativeHeight="251672576" behindDoc="0" locked="1" layoutInCell="1" allowOverlap="1">
              <wp:simplePos x="0" y="0"/>
              <wp:positionH relativeFrom="page">
                <wp:posOffset>6429375</wp:posOffset>
              </wp:positionH>
              <wp:positionV relativeFrom="page">
                <wp:posOffset>9725025</wp:posOffset>
              </wp:positionV>
              <wp:extent cx="604520" cy="604520"/>
              <wp:effectExtent l="0" t="0" r="5080" b="508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udit_bf_z_15_rgb_A4.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04520" cy="6045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69504" behindDoc="0" locked="0" layoutInCell="1" allowOverlap="1">
                  <wp:simplePos x="0" y="0"/>
                  <wp:positionH relativeFrom="page">
                    <wp:posOffset>0</wp:posOffset>
                  </wp:positionH>
                  <wp:positionV relativeFrom="page">
                    <wp:posOffset>3780790</wp:posOffset>
                  </wp:positionV>
                  <wp:extent cx="216000" cy="0"/>
                  <wp:effectExtent l="0" t="0" r="31750" b="19050"/>
                  <wp:wrapNone/>
                  <wp:docPr id="10" name="Gerader Verbinder 10"/>
                  <wp:cNvGraphicFramePr/>
                  <a:graphic xmlns:a="http://schemas.openxmlformats.org/drawingml/2006/main">
                    <a:graphicData uri="http://schemas.microsoft.com/office/word/2010/wordprocessingShape">
                      <wps:wsp>
                        <wps:cNvCnPr/>
                        <wps:spPr>
                          <a:xfrm>
                            <a:off x="0" y="0"/>
                            <a:ext cx="216000"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B2640A" id="Gerader Verbinder 10" o:spid="_x0000_s1026"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1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" strokecolor="#878786 [3214]">
                  <w10:wrap anchorx="page" anchory="page"/>
                </v:lin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82388"/>
    <w:multiLevelType w:val="hybridMultilevel"/>
    <w:tmpl w:val="F556AD50"/>
    <w:lvl w:ilvl="0" w:tplc="34843DC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8C30B2"/>
    <w:multiLevelType w:val="singleLevel"/>
    <w:tmpl w:val="B74EC3C2"/>
    <w:lvl w:ilvl="0">
      <w:start w:val="1"/>
      <w:numFmt w:val="decimal"/>
      <w:lvlText w:val="%1."/>
      <w:legacy w:legacy="1" w:legacySpace="0" w:legacyIndent="283"/>
      <w:lvlJc w:val="left"/>
      <w:pPr>
        <w:ind w:left="283" w:hanging="283"/>
      </w:pPr>
    </w:lvl>
  </w:abstractNum>
  <w:abstractNum w:abstractNumId="2" w15:restartNumberingAfterBreak="0">
    <w:nsid w:val="2BC018C2"/>
    <w:multiLevelType w:val="multilevel"/>
    <w:tmpl w:val="126625D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962265"/>
    <w:multiLevelType w:val="hybridMultilevel"/>
    <w:tmpl w:val="17C2C68C"/>
    <w:lvl w:ilvl="0" w:tplc="73A04DAC">
      <w:start w:val="2"/>
      <w:numFmt w:val="bullet"/>
      <w:lvlText w:val="-"/>
      <w:lvlJc w:val="left"/>
      <w:pPr>
        <w:ind w:left="720" w:hanging="360"/>
      </w:pPr>
      <w:rPr>
        <w:rFonts w:ascii="Frutiger 45 Light" w:eastAsiaTheme="minorHAnsi" w:hAnsi="Frutiger 45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500304"/>
    <w:multiLevelType w:val="hybridMultilevel"/>
    <w:tmpl w:val="E188CDB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63C37235"/>
    <w:multiLevelType w:val="singleLevel"/>
    <w:tmpl w:val="0407000F"/>
    <w:lvl w:ilvl="0">
      <w:start w:val="1"/>
      <w:numFmt w:val="decimal"/>
      <w:lvlText w:val="%1."/>
      <w:lvlJc w:val="left"/>
      <w:pPr>
        <w:tabs>
          <w:tab w:val="num" w:pos="360"/>
        </w:tabs>
        <w:ind w:left="360" w:hanging="360"/>
      </w:pPr>
      <w:rPr>
        <w:rFonts w:hint="default"/>
      </w:rPr>
    </w:lvl>
  </w:abstractNum>
  <w:abstractNum w:abstractNumId="6" w15:restartNumberingAfterBreak="0">
    <w:nsid w:val="6EC54D94"/>
    <w:multiLevelType w:val="multilevel"/>
    <w:tmpl w:val="C1E4E4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1A62FD3"/>
    <w:multiLevelType w:val="multilevel"/>
    <w:tmpl w:val="DEB6AFF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1"/>
    <w:lvlOverride w:ilvl="0">
      <w:lvl w:ilvl="0">
        <w:start w:val="1"/>
        <w:numFmt w:val="decimal"/>
        <w:lvlText w:val="%1."/>
        <w:legacy w:legacy="1" w:legacySpace="0" w:legacyIndent="283"/>
        <w:lvlJc w:val="left"/>
        <w:pPr>
          <w:ind w:left="283" w:hanging="283"/>
        </w:pPr>
      </w:lvl>
    </w:lvlOverride>
  </w:num>
  <w:num w:numId="4">
    <w:abstractNumId w:val="5"/>
  </w:num>
  <w:num w:numId="5">
    <w:abstractNumId w:val="4"/>
  </w:num>
  <w:num w:numId="6">
    <w:abstractNumId w:val="0"/>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activeWritingStyle w:appName="MSWord" w:lang="it-IT" w:vendorID="64" w:dllVersion="131078" w:nlCheck="1" w:checkStyle="0"/>
  <w:activeWritingStyle w:appName="MSWord" w:lang="de-DE" w:vendorID="64" w:dllVersion="131078" w:nlCheck="1" w:checkStyle="0"/>
  <w:proofState w:spelling="clean"/>
  <w:defaultTabStop w:val="708"/>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56D"/>
    <w:rsid w:val="00017440"/>
    <w:rsid w:val="00041F88"/>
    <w:rsid w:val="00052202"/>
    <w:rsid w:val="00055307"/>
    <w:rsid w:val="00095A66"/>
    <w:rsid w:val="000D497C"/>
    <w:rsid w:val="000D575E"/>
    <w:rsid w:val="000D612F"/>
    <w:rsid w:val="00121443"/>
    <w:rsid w:val="00123446"/>
    <w:rsid w:val="001405B0"/>
    <w:rsid w:val="00141A67"/>
    <w:rsid w:val="00145C04"/>
    <w:rsid w:val="00152A7E"/>
    <w:rsid w:val="00155143"/>
    <w:rsid w:val="00164C06"/>
    <w:rsid w:val="00171BDD"/>
    <w:rsid w:val="001947F2"/>
    <w:rsid w:val="001B3298"/>
    <w:rsid w:val="001D44CC"/>
    <w:rsid w:val="001D5F7D"/>
    <w:rsid w:val="001D7BF1"/>
    <w:rsid w:val="001F5E76"/>
    <w:rsid w:val="00216756"/>
    <w:rsid w:val="00216FDD"/>
    <w:rsid w:val="00226846"/>
    <w:rsid w:val="002416F7"/>
    <w:rsid w:val="002422A8"/>
    <w:rsid w:val="002872CE"/>
    <w:rsid w:val="002B0906"/>
    <w:rsid w:val="002E2944"/>
    <w:rsid w:val="0032252D"/>
    <w:rsid w:val="00353ECE"/>
    <w:rsid w:val="00363D98"/>
    <w:rsid w:val="003672F4"/>
    <w:rsid w:val="00373184"/>
    <w:rsid w:val="003C7AD6"/>
    <w:rsid w:val="003D7617"/>
    <w:rsid w:val="003E1D36"/>
    <w:rsid w:val="003E6DFD"/>
    <w:rsid w:val="00402D03"/>
    <w:rsid w:val="004B1B31"/>
    <w:rsid w:val="004B4E3F"/>
    <w:rsid w:val="00501662"/>
    <w:rsid w:val="00525815"/>
    <w:rsid w:val="00526C5D"/>
    <w:rsid w:val="005404D4"/>
    <w:rsid w:val="0054392A"/>
    <w:rsid w:val="00555C44"/>
    <w:rsid w:val="0057045F"/>
    <w:rsid w:val="005856AA"/>
    <w:rsid w:val="005A21FA"/>
    <w:rsid w:val="005B033C"/>
    <w:rsid w:val="005C7AD6"/>
    <w:rsid w:val="005E530D"/>
    <w:rsid w:val="005F0DD4"/>
    <w:rsid w:val="005F26E1"/>
    <w:rsid w:val="005F396F"/>
    <w:rsid w:val="006003E0"/>
    <w:rsid w:val="00614E22"/>
    <w:rsid w:val="00633345"/>
    <w:rsid w:val="0063495F"/>
    <w:rsid w:val="006665DB"/>
    <w:rsid w:val="00676CF2"/>
    <w:rsid w:val="00677B04"/>
    <w:rsid w:val="00692B4E"/>
    <w:rsid w:val="0069356D"/>
    <w:rsid w:val="0069692F"/>
    <w:rsid w:val="006A3CCB"/>
    <w:rsid w:val="006C0D7B"/>
    <w:rsid w:val="00702F28"/>
    <w:rsid w:val="00736141"/>
    <w:rsid w:val="00741DE3"/>
    <w:rsid w:val="007476C7"/>
    <w:rsid w:val="00781881"/>
    <w:rsid w:val="007A0CAC"/>
    <w:rsid w:val="007A242A"/>
    <w:rsid w:val="007B1286"/>
    <w:rsid w:val="007B758A"/>
    <w:rsid w:val="007C3D88"/>
    <w:rsid w:val="007F5661"/>
    <w:rsid w:val="007F57BD"/>
    <w:rsid w:val="00827A9B"/>
    <w:rsid w:val="008360D1"/>
    <w:rsid w:val="00871681"/>
    <w:rsid w:val="0087296B"/>
    <w:rsid w:val="0088046C"/>
    <w:rsid w:val="008B62C0"/>
    <w:rsid w:val="008B7699"/>
    <w:rsid w:val="008C2426"/>
    <w:rsid w:val="008C4CAC"/>
    <w:rsid w:val="008C50BB"/>
    <w:rsid w:val="009264B2"/>
    <w:rsid w:val="009429AB"/>
    <w:rsid w:val="009806AF"/>
    <w:rsid w:val="00987F8B"/>
    <w:rsid w:val="009B5DB0"/>
    <w:rsid w:val="009C4B90"/>
    <w:rsid w:val="009C7DE1"/>
    <w:rsid w:val="009E4F9B"/>
    <w:rsid w:val="009E6661"/>
    <w:rsid w:val="00A136A5"/>
    <w:rsid w:val="00A3114C"/>
    <w:rsid w:val="00A325C6"/>
    <w:rsid w:val="00A77499"/>
    <w:rsid w:val="00A83A20"/>
    <w:rsid w:val="00AA78D4"/>
    <w:rsid w:val="00AB5CAE"/>
    <w:rsid w:val="00B01F1D"/>
    <w:rsid w:val="00B21FDA"/>
    <w:rsid w:val="00B26A2B"/>
    <w:rsid w:val="00B37985"/>
    <w:rsid w:val="00B4023D"/>
    <w:rsid w:val="00B51CB4"/>
    <w:rsid w:val="00B56792"/>
    <w:rsid w:val="00B81D59"/>
    <w:rsid w:val="00BB31CF"/>
    <w:rsid w:val="00BC430A"/>
    <w:rsid w:val="00BD1A91"/>
    <w:rsid w:val="00BD1D90"/>
    <w:rsid w:val="00BF3732"/>
    <w:rsid w:val="00C03EF0"/>
    <w:rsid w:val="00C14DAB"/>
    <w:rsid w:val="00C22249"/>
    <w:rsid w:val="00C3289B"/>
    <w:rsid w:val="00C5459C"/>
    <w:rsid w:val="00C81609"/>
    <w:rsid w:val="00CA7034"/>
    <w:rsid w:val="00CC30EE"/>
    <w:rsid w:val="00CC7407"/>
    <w:rsid w:val="00CE2732"/>
    <w:rsid w:val="00CE4676"/>
    <w:rsid w:val="00CF14F9"/>
    <w:rsid w:val="00D06C98"/>
    <w:rsid w:val="00D25009"/>
    <w:rsid w:val="00D701BE"/>
    <w:rsid w:val="00DA1C58"/>
    <w:rsid w:val="00DB135E"/>
    <w:rsid w:val="00DC2F39"/>
    <w:rsid w:val="00DD3CED"/>
    <w:rsid w:val="00E03068"/>
    <w:rsid w:val="00E060A6"/>
    <w:rsid w:val="00E129E6"/>
    <w:rsid w:val="00E5588F"/>
    <w:rsid w:val="00E72113"/>
    <w:rsid w:val="00E72C8E"/>
    <w:rsid w:val="00E96757"/>
    <w:rsid w:val="00EA39B2"/>
    <w:rsid w:val="00EC7932"/>
    <w:rsid w:val="00ED0478"/>
    <w:rsid w:val="00F0111E"/>
    <w:rsid w:val="00F16D28"/>
    <w:rsid w:val="00F231DC"/>
    <w:rsid w:val="00F5600F"/>
    <w:rsid w:val="00FA217D"/>
    <w:rsid w:val="00FA39D7"/>
    <w:rsid w:val="00FB048E"/>
    <w:rsid w:val="00FD6ABB"/>
    <w:rsid w:val="00FE69CA"/>
    <w:rsid w:val="00FF1B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0F9C456"/>
  <w15:chartTrackingRefBased/>
  <w15:docId w15:val="{122EBC59-C811-436B-80E1-83CFD3D6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semiHidden="1" w:uiPriority="10"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semiHidden="1"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2422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0D575E"/>
    <w:pPr>
      <w:tabs>
        <w:tab w:val="center" w:pos="4536"/>
        <w:tab w:val="right" w:pos="9072"/>
      </w:tabs>
    </w:pPr>
  </w:style>
  <w:style w:type="character" w:customStyle="1" w:styleId="KopfzeileZchn">
    <w:name w:val="Kopfzeile Zchn"/>
    <w:basedOn w:val="Absatz-Standardschriftart"/>
    <w:link w:val="Kopfzeile"/>
    <w:uiPriority w:val="99"/>
    <w:semiHidden/>
    <w:rsid w:val="00E96757"/>
  </w:style>
  <w:style w:type="paragraph" w:styleId="Fuzeile">
    <w:name w:val="footer"/>
    <w:basedOn w:val="Standard"/>
    <w:link w:val="FuzeileZchn"/>
    <w:rsid w:val="003E6DFD"/>
    <w:pPr>
      <w:tabs>
        <w:tab w:val="center" w:pos="4536"/>
        <w:tab w:val="right" w:pos="9072"/>
      </w:tabs>
      <w:spacing w:after="80" w:line="180" w:lineRule="exact"/>
    </w:pPr>
    <w:rPr>
      <w:rFonts w:asciiTheme="majorHAnsi" w:hAnsiTheme="majorHAnsi"/>
      <w:color w:val="000000" w:themeColor="text1"/>
      <w:sz w:val="14"/>
    </w:rPr>
  </w:style>
  <w:style w:type="character" w:customStyle="1" w:styleId="FuzeileZchn">
    <w:name w:val="Fußzeile Zchn"/>
    <w:basedOn w:val="Absatz-Standardschriftart"/>
    <w:link w:val="Fuzeile"/>
    <w:uiPriority w:val="99"/>
    <w:rsid w:val="003E6DFD"/>
    <w:rPr>
      <w:rFonts w:asciiTheme="majorHAnsi" w:hAnsiTheme="majorHAnsi"/>
      <w:color w:val="000000" w:themeColor="text1"/>
      <w:sz w:val="14"/>
    </w:rPr>
  </w:style>
  <w:style w:type="table" w:styleId="Tabellenraster">
    <w:name w:val="Table Grid"/>
    <w:basedOn w:val="NormaleTabelle"/>
    <w:uiPriority w:val="59"/>
    <w:rsid w:val="001F5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1F5E7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bsender">
    <w:name w:val="Absender"/>
    <w:basedOn w:val="Standard"/>
    <w:uiPriority w:val="1"/>
    <w:qFormat/>
    <w:rsid w:val="003E6DFD"/>
    <w:rPr>
      <w:rFonts w:asciiTheme="majorHAnsi" w:hAnsiTheme="majorHAnsi"/>
      <w:color w:val="000000" w:themeColor="text1"/>
      <w:sz w:val="12"/>
    </w:rPr>
  </w:style>
  <w:style w:type="character" w:styleId="SchwacheHervorhebung">
    <w:name w:val="Subtle Emphasis"/>
    <w:basedOn w:val="Absatz-Standardschriftart"/>
    <w:uiPriority w:val="19"/>
    <w:qFormat/>
    <w:rsid w:val="003E6DFD"/>
    <w:rPr>
      <w:rFonts w:asciiTheme="minorHAnsi" w:hAnsiTheme="minorHAnsi"/>
      <w:b/>
      <w:i w:val="0"/>
      <w:iCs/>
      <w:color w:val="000000" w:themeColor="text1"/>
    </w:rPr>
  </w:style>
  <w:style w:type="character" w:styleId="Hervorhebung">
    <w:name w:val="Emphasis"/>
    <w:basedOn w:val="Absatz-Standardschriftart"/>
    <w:uiPriority w:val="20"/>
    <w:qFormat/>
    <w:rsid w:val="003E6DFD"/>
    <w:rPr>
      <w:rFonts w:asciiTheme="minorHAnsi" w:hAnsiTheme="minorHAnsi"/>
      <w:b/>
      <w:i w:val="0"/>
      <w:iCs/>
      <w:color w:val="000000" w:themeColor="text1"/>
    </w:rPr>
  </w:style>
  <w:style w:type="paragraph" w:customStyle="1" w:styleId="Empfnger">
    <w:name w:val="Empfänger"/>
    <w:basedOn w:val="Standard"/>
    <w:uiPriority w:val="1"/>
    <w:qFormat/>
    <w:rsid w:val="003E6DFD"/>
    <w:pPr>
      <w:spacing w:line="320" w:lineRule="exact"/>
    </w:pPr>
    <w:rPr>
      <w:color w:val="000000" w:themeColor="text1"/>
    </w:rPr>
  </w:style>
  <w:style w:type="paragraph" w:customStyle="1" w:styleId="Bereich">
    <w:name w:val="Bereich"/>
    <w:basedOn w:val="Standard"/>
    <w:qFormat/>
    <w:rsid w:val="003E6DFD"/>
    <w:rPr>
      <w:b/>
      <w:color w:val="000000" w:themeColor="text1"/>
      <w:sz w:val="20"/>
    </w:rPr>
  </w:style>
  <w:style w:type="paragraph" w:customStyle="1" w:styleId="Info">
    <w:name w:val="Info"/>
    <w:basedOn w:val="Standard"/>
    <w:uiPriority w:val="1"/>
    <w:qFormat/>
    <w:rsid w:val="003E6DFD"/>
    <w:pPr>
      <w:spacing w:line="200" w:lineRule="exact"/>
    </w:pPr>
    <w:rPr>
      <w:rFonts w:asciiTheme="majorHAnsi" w:hAnsiTheme="majorHAnsi"/>
      <w:color w:val="000000" w:themeColor="text1"/>
      <w:sz w:val="16"/>
    </w:rPr>
  </w:style>
  <w:style w:type="paragraph" w:customStyle="1" w:styleId="Text">
    <w:name w:val="Text"/>
    <w:basedOn w:val="Standard"/>
    <w:uiPriority w:val="1"/>
    <w:qFormat/>
    <w:rsid w:val="007A242A"/>
    <w:pPr>
      <w:spacing w:line="320" w:lineRule="exact"/>
    </w:pPr>
  </w:style>
  <w:style w:type="character" w:styleId="Platzhaltertext">
    <w:name w:val="Placeholder Text"/>
    <w:basedOn w:val="Absatz-Standardschriftart"/>
    <w:uiPriority w:val="99"/>
    <w:semiHidden/>
    <w:rsid w:val="007F5661"/>
    <w:rPr>
      <w:color w:val="808080"/>
    </w:rPr>
  </w:style>
  <w:style w:type="character" w:styleId="Hyperlink">
    <w:name w:val="Hyperlink"/>
    <w:basedOn w:val="Absatz-Standardschriftart"/>
    <w:unhideWhenUsed/>
    <w:rsid w:val="00052202"/>
    <w:rPr>
      <w:color w:val="000000" w:themeColor="hyperlink"/>
      <w:u w:val="single"/>
    </w:rPr>
  </w:style>
  <w:style w:type="paragraph" w:styleId="Sprechblasentext">
    <w:name w:val="Balloon Text"/>
    <w:basedOn w:val="Standard"/>
    <w:link w:val="SprechblasentextZchn"/>
    <w:uiPriority w:val="99"/>
    <w:semiHidden/>
    <w:unhideWhenUsed/>
    <w:rsid w:val="009429A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429AB"/>
    <w:rPr>
      <w:rFonts w:ascii="Segoe UI" w:hAnsi="Segoe UI" w:cs="Segoe UI"/>
      <w:sz w:val="18"/>
      <w:szCs w:val="18"/>
    </w:rPr>
  </w:style>
  <w:style w:type="paragraph" w:styleId="Textkrper2">
    <w:name w:val="Body Text 2"/>
    <w:basedOn w:val="Standard"/>
    <w:link w:val="Textkrper2Zchn"/>
    <w:semiHidden/>
    <w:rsid w:val="00353ECE"/>
    <w:pPr>
      <w:tabs>
        <w:tab w:val="left" w:pos="2835"/>
        <w:tab w:val="left" w:pos="6521"/>
      </w:tabs>
      <w:spacing w:line="240" w:lineRule="exact"/>
      <w:ind w:right="454"/>
      <w:jc w:val="both"/>
    </w:pPr>
    <w:rPr>
      <w:rFonts w:ascii="Frutiger 45 Light" w:eastAsia="Times New Roman" w:hAnsi="Frutiger 45 Light" w:cs="Times New Roman"/>
      <w:sz w:val="20"/>
      <w:szCs w:val="20"/>
      <w:lang w:eastAsia="de-DE"/>
    </w:rPr>
  </w:style>
  <w:style w:type="character" w:customStyle="1" w:styleId="Textkrper2Zchn">
    <w:name w:val="Textkörper 2 Zchn"/>
    <w:basedOn w:val="Absatz-Standardschriftart"/>
    <w:link w:val="Textkrper2"/>
    <w:semiHidden/>
    <w:rsid w:val="00353ECE"/>
    <w:rPr>
      <w:rFonts w:ascii="Frutiger 45 Light" w:eastAsia="Times New Roman" w:hAnsi="Frutiger 45 Light" w:cs="Times New Roman"/>
      <w:sz w:val="20"/>
      <w:szCs w:val="20"/>
      <w:lang w:eastAsia="de-DE"/>
    </w:rPr>
  </w:style>
  <w:style w:type="paragraph" w:styleId="Textkrper3">
    <w:name w:val="Body Text 3"/>
    <w:basedOn w:val="Standard"/>
    <w:link w:val="Textkrper3Zchn"/>
    <w:semiHidden/>
    <w:rsid w:val="00353ECE"/>
    <w:pPr>
      <w:tabs>
        <w:tab w:val="left" w:pos="5954"/>
        <w:tab w:val="left" w:pos="7371"/>
      </w:tabs>
      <w:ind w:right="1305"/>
      <w:jc w:val="both"/>
    </w:pPr>
    <w:rPr>
      <w:rFonts w:ascii="Frutiger 45 Light" w:eastAsia="Times New Roman" w:hAnsi="Frutiger 45 Light" w:cs="Times New Roman"/>
      <w:sz w:val="20"/>
      <w:szCs w:val="20"/>
      <w:lang w:eastAsia="de-DE"/>
    </w:rPr>
  </w:style>
  <w:style w:type="character" w:customStyle="1" w:styleId="Textkrper3Zchn">
    <w:name w:val="Textkörper 3 Zchn"/>
    <w:basedOn w:val="Absatz-Standardschriftart"/>
    <w:link w:val="Textkrper3"/>
    <w:semiHidden/>
    <w:rsid w:val="00353ECE"/>
    <w:rPr>
      <w:rFonts w:ascii="Frutiger 45 Light" w:eastAsia="Times New Roman" w:hAnsi="Frutiger 45 Light" w:cs="Times New Roman"/>
      <w:sz w:val="20"/>
      <w:szCs w:val="20"/>
      <w:lang w:eastAsia="de-DE"/>
    </w:rPr>
  </w:style>
  <w:style w:type="character" w:styleId="Fett">
    <w:name w:val="Strong"/>
    <w:basedOn w:val="Absatz-Standardschriftart"/>
    <w:qFormat/>
    <w:rsid w:val="00353ECE"/>
    <w:rPr>
      <w:b/>
    </w:rPr>
  </w:style>
  <w:style w:type="paragraph" w:styleId="Blocktext">
    <w:name w:val="Block Text"/>
    <w:basedOn w:val="Standard"/>
    <w:semiHidden/>
    <w:rsid w:val="00353ECE"/>
    <w:pPr>
      <w:tabs>
        <w:tab w:val="left" w:pos="5954"/>
        <w:tab w:val="left" w:pos="7371"/>
      </w:tabs>
      <w:ind w:left="567" w:right="1872"/>
      <w:jc w:val="both"/>
    </w:pPr>
    <w:rPr>
      <w:rFonts w:ascii="Frutiger 45 Light" w:eastAsia="Times New Roman" w:hAnsi="Frutiger 45 Light" w:cs="Times New Roman"/>
      <w:sz w:val="20"/>
      <w:szCs w:val="20"/>
      <w:lang w:eastAsia="de-DE"/>
    </w:rPr>
  </w:style>
  <w:style w:type="paragraph" w:styleId="Textkrper-Zeileneinzug">
    <w:name w:val="Body Text Indent"/>
    <w:basedOn w:val="Standard"/>
    <w:link w:val="Textkrper-ZeileneinzugZchn"/>
    <w:semiHidden/>
    <w:rsid w:val="00353ECE"/>
    <w:pPr>
      <w:tabs>
        <w:tab w:val="left" w:pos="2835"/>
        <w:tab w:val="left" w:pos="6521"/>
      </w:tabs>
      <w:spacing w:line="240" w:lineRule="exact"/>
      <w:ind w:right="454"/>
      <w:jc w:val="both"/>
    </w:pPr>
    <w:rPr>
      <w:rFonts w:ascii="Frutiger 45 Light" w:eastAsia="Times New Roman" w:hAnsi="Frutiger 45 Light" w:cs="Times New Roman"/>
      <w:sz w:val="20"/>
      <w:szCs w:val="20"/>
      <w:lang w:eastAsia="de-DE"/>
    </w:rPr>
  </w:style>
  <w:style w:type="character" w:customStyle="1" w:styleId="Textkrper-ZeileneinzugZchn">
    <w:name w:val="Textkörper-Zeileneinzug Zchn"/>
    <w:basedOn w:val="Absatz-Standardschriftart"/>
    <w:link w:val="Textkrper-Zeileneinzug"/>
    <w:semiHidden/>
    <w:rsid w:val="00353ECE"/>
    <w:rPr>
      <w:rFonts w:ascii="Frutiger 45 Light" w:eastAsia="Times New Roman" w:hAnsi="Frutiger 45 Light" w:cs="Times New Roman"/>
      <w:sz w:val="20"/>
      <w:szCs w:val="20"/>
      <w:lang w:eastAsia="de-DE"/>
    </w:rPr>
  </w:style>
  <w:style w:type="paragraph" w:styleId="Listenabsatz">
    <w:name w:val="List Paragraph"/>
    <w:basedOn w:val="Standard"/>
    <w:uiPriority w:val="34"/>
    <w:semiHidden/>
    <w:qFormat/>
    <w:rsid w:val="007B1286"/>
    <w:pPr>
      <w:ind w:left="720"/>
      <w:contextualSpacing/>
    </w:pPr>
  </w:style>
  <w:style w:type="character" w:styleId="BesuchterLink">
    <w:name w:val="FollowedHyperlink"/>
    <w:basedOn w:val="Absatz-Standardschriftart"/>
    <w:uiPriority w:val="99"/>
    <w:semiHidden/>
    <w:unhideWhenUsed/>
    <w:rsid w:val="00BD1D90"/>
    <w:rPr>
      <w:color w:val="000000" w:themeColor="followedHyperlink"/>
      <w:u w:val="single"/>
    </w:rPr>
  </w:style>
  <w:style w:type="paragraph" w:customStyle="1" w:styleId="Default">
    <w:name w:val="Default"/>
    <w:rsid w:val="0069692F"/>
    <w:pPr>
      <w:autoSpaceDE w:val="0"/>
      <w:autoSpaceDN w:val="0"/>
      <w:adjustRightInd w:val="0"/>
    </w:pPr>
    <w:rPr>
      <w:rFonts w:ascii="Arial" w:hAnsi="Arial" w:cs="Arial"/>
      <w:color w:val="000000"/>
      <w:sz w:val="24"/>
      <w:szCs w:val="24"/>
    </w:rPr>
  </w:style>
  <w:style w:type="character" w:customStyle="1" w:styleId="CharStyle17">
    <w:name w:val="Char Style 17"/>
    <w:basedOn w:val="Absatz-Standardschriftart"/>
    <w:link w:val="Style16"/>
    <w:rsid w:val="001947F2"/>
    <w:rPr>
      <w:rFonts w:ascii="Arial" w:eastAsia="Arial" w:hAnsi="Arial" w:cs="Arial"/>
      <w:shd w:val="clear" w:color="auto" w:fill="FFFFFF"/>
    </w:rPr>
  </w:style>
  <w:style w:type="character" w:customStyle="1" w:styleId="CharStyle22">
    <w:name w:val="Char Style 22"/>
    <w:basedOn w:val="CharStyle17"/>
    <w:semiHidden/>
    <w:unhideWhenUsed/>
    <w:rsid w:val="001947F2"/>
    <w:rPr>
      <w:rFonts w:ascii="Arial" w:eastAsia="Arial" w:hAnsi="Arial" w:cs="Arial"/>
      <w:i/>
      <w:iCs/>
      <w:color w:val="000000"/>
      <w:spacing w:val="0"/>
      <w:w w:val="100"/>
      <w:position w:val="0"/>
      <w:sz w:val="24"/>
      <w:szCs w:val="24"/>
      <w:shd w:val="clear" w:color="auto" w:fill="FFFFFF"/>
      <w:lang w:val="de-DE" w:eastAsia="de-DE" w:bidi="de-DE"/>
    </w:rPr>
  </w:style>
  <w:style w:type="character" w:customStyle="1" w:styleId="CharStyle28">
    <w:name w:val="Char Style 28"/>
    <w:basedOn w:val="Absatz-Standardschriftart"/>
    <w:link w:val="Style27"/>
    <w:rsid w:val="001947F2"/>
    <w:rPr>
      <w:rFonts w:ascii="Arial" w:eastAsia="Arial" w:hAnsi="Arial" w:cs="Arial"/>
      <w:i/>
      <w:iCs/>
      <w:shd w:val="clear" w:color="auto" w:fill="FFFFFF"/>
    </w:rPr>
  </w:style>
  <w:style w:type="character" w:customStyle="1" w:styleId="CharStyle29">
    <w:name w:val="Char Style 29"/>
    <w:basedOn w:val="CharStyle28"/>
    <w:semiHidden/>
    <w:unhideWhenUsed/>
    <w:rsid w:val="001947F2"/>
    <w:rPr>
      <w:rFonts w:ascii="Arial" w:eastAsia="Arial" w:hAnsi="Arial" w:cs="Arial"/>
      <w:i/>
      <w:iCs/>
      <w:color w:val="000000"/>
      <w:spacing w:val="0"/>
      <w:w w:val="100"/>
      <w:position w:val="0"/>
      <w:sz w:val="24"/>
      <w:szCs w:val="24"/>
      <w:shd w:val="clear" w:color="auto" w:fill="FFFFFF"/>
      <w:lang w:val="de-DE" w:eastAsia="de-DE" w:bidi="de-DE"/>
    </w:rPr>
  </w:style>
  <w:style w:type="paragraph" w:customStyle="1" w:styleId="Style16">
    <w:name w:val="Style 16"/>
    <w:basedOn w:val="Standard"/>
    <w:link w:val="CharStyle17"/>
    <w:qFormat/>
    <w:rsid w:val="001947F2"/>
    <w:pPr>
      <w:widowControl w:val="0"/>
      <w:shd w:val="clear" w:color="auto" w:fill="FFFFFF"/>
      <w:spacing w:line="281" w:lineRule="exact"/>
      <w:ind w:hanging="440"/>
    </w:pPr>
    <w:rPr>
      <w:rFonts w:ascii="Arial" w:eastAsia="Arial" w:hAnsi="Arial" w:cs="Arial"/>
    </w:rPr>
  </w:style>
  <w:style w:type="paragraph" w:customStyle="1" w:styleId="Style27">
    <w:name w:val="Style 27"/>
    <w:basedOn w:val="Standard"/>
    <w:link w:val="CharStyle28"/>
    <w:rsid w:val="001947F2"/>
    <w:pPr>
      <w:widowControl w:val="0"/>
      <w:shd w:val="clear" w:color="auto" w:fill="FFFFFF"/>
      <w:spacing w:line="414" w:lineRule="exact"/>
      <w:ind w:hanging="440"/>
    </w:pPr>
    <w:rPr>
      <w:rFonts w:ascii="Arial" w:eastAsia="Arial" w:hAnsi="Arial" w:cs="Arial"/>
      <w:i/>
      <w:iCs/>
    </w:rPr>
  </w:style>
  <w:style w:type="character" w:customStyle="1" w:styleId="CharStyle24">
    <w:name w:val="Char Style 24"/>
    <w:basedOn w:val="Absatz-Standardschriftart"/>
    <w:link w:val="Style23"/>
    <w:rsid w:val="001947F2"/>
    <w:rPr>
      <w:rFonts w:ascii="Arial" w:eastAsia="Arial" w:hAnsi="Arial" w:cs="Arial"/>
      <w:sz w:val="16"/>
      <w:szCs w:val="16"/>
      <w:shd w:val="clear" w:color="auto" w:fill="FFFFFF"/>
    </w:rPr>
  </w:style>
  <w:style w:type="paragraph" w:customStyle="1" w:styleId="Style23">
    <w:name w:val="Style 23"/>
    <w:basedOn w:val="Standard"/>
    <w:link w:val="CharStyle24"/>
    <w:qFormat/>
    <w:rsid w:val="001947F2"/>
    <w:pPr>
      <w:widowControl w:val="0"/>
      <w:shd w:val="clear" w:color="auto" w:fill="FFFFFF"/>
      <w:spacing w:line="178" w:lineRule="exact"/>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78427">
      <w:bodyDiv w:val="1"/>
      <w:marLeft w:val="0"/>
      <w:marRight w:val="0"/>
      <w:marTop w:val="0"/>
      <w:marBottom w:val="0"/>
      <w:divBdr>
        <w:top w:val="none" w:sz="0" w:space="0" w:color="auto"/>
        <w:left w:val="none" w:sz="0" w:space="0" w:color="auto"/>
        <w:bottom w:val="none" w:sz="0" w:space="0" w:color="auto"/>
        <w:right w:val="none" w:sz="0" w:space="0" w:color="auto"/>
      </w:divBdr>
      <w:divsChild>
        <w:div w:id="423650642">
          <w:marLeft w:val="0"/>
          <w:marRight w:val="0"/>
          <w:marTop w:val="0"/>
          <w:marBottom w:val="0"/>
          <w:divBdr>
            <w:top w:val="none" w:sz="0" w:space="0" w:color="auto"/>
            <w:left w:val="none" w:sz="0" w:space="0" w:color="auto"/>
            <w:bottom w:val="none" w:sz="0" w:space="0" w:color="auto"/>
            <w:right w:val="none" w:sz="0" w:space="0" w:color="auto"/>
          </w:divBdr>
        </w:div>
        <w:div w:id="734088109">
          <w:marLeft w:val="0"/>
          <w:marRight w:val="0"/>
          <w:marTop w:val="0"/>
          <w:marBottom w:val="0"/>
          <w:divBdr>
            <w:top w:val="none" w:sz="0" w:space="0" w:color="auto"/>
            <w:left w:val="none" w:sz="0" w:space="0" w:color="auto"/>
            <w:bottom w:val="none" w:sz="0" w:space="0" w:color="auto"/>
            <w:right w:val="none" w:sz="0" w:space="0" w:color="auto"/>
          </w:divBdr>
        </w:div>
        <w:div w:id="1087455552">
          <w:marLeft w:val="0"/>
          <w:marRight w:val="0"/>
          <w:marTop w:val="0"/>
          <w:marBottom w:val="0"/>
          <w:divBdr>
            <w:top w:val="none" w:sz="0" w:space="0" w:color="auto"/>
            <w:left w:val="none" w:sz="0" w:space="0" w:color="auto"/>
            <w:bottom w:val="none" w:sz="0" w:space="0" w:color="auto"/>
            <w:right w:val="none" w:sz="0" w:space="0" w:color="auto"/>
          </w:divBdr>
        </w:div>
        <w:div w:id="1057238218">
          <w:marLeft w:val="0"/>
          <w:marRight w:val="0"/>
          <w:marTop w:val="0"/>
          <w:marBottom w:val="0"/>
          <w:divBdr>
            <w:top w:val="none" w:sz="0" w:space="0" w:color="auto"/>
            <w:left w:val="none" w:sz="0" w:space="0" w:color="auto"/>
            <w:bottom w:val="none" w:sz="0" w:space="0" w:color="auto"/>
            <w:right w:val="none" w:sz="0" w:space="0" w:color="auto"/>
          </w:divBdr>
        </w:div>
        <w:div w:id="1280261700">
          <w:marLeft w:val="0"/>
          <w:marRight w:val="0"/>
          <w:marTop w:val="0"/>
          <w:marBottom w:val="0"/>
          <w:divBdr>
            <w:top w:val="none" w:sz="0" w:space="0" w:color="auto"/>
            <w:left w:val="none" w:sz="0" w:space="0" w:color="auto"/>
            <w:bottom w:val="none" w:sz="0" w:space="0" w:color="auto"/>
            <w:right w:val="none" w:sz="0" w:space="0" w:color="auto"/>
          </w:divBdr>
        </w:div>
        <w:div w:id="1589608140">
          <w:marLeft w:val="0"/>
          <w:marRight w:val="0"/>
          <w:marTop w:val="0"/>
          <w:marBottom w:val="0"/>
          <w:divBdr>
            <w:top w:val="none" w:sz="0" w:space="0" w:color="auto"/>
            <w:left w:val="none" w:sz="0" w:space="0" w:color="auto"/>
            <w:bottom w:val="none" w:sz="0" w:space="0" w:color="auto"/>
            <w:right w:val="none" w:sz="0" w:space="0" w:color="auto"/>
          </w:divBdr>
        </w:div>
        <w:div w:id="1133695">
          <w:marLeft w:val="0"/>
          <w:marRight w:val="0"/>
          <w:marTop w:val="0"/>
          <w:marBottom w:val="0"/>
          <w:divBdr>
            <w:top w:val="none" w:sz="0" w:space="0" w:color="auto"/>
            <w:left w:val="none" w:sz="0" w:space="0" w:color="auto"/>
            <w:bottom w:val="none" w:sz="0" w:space="0" w:color="auto"/>
            <w:right w:val="none" w:sz="0" w:space="0" w:color="auto"/>
          </w:divBdr>
        </w:div>
        <w:div w:id="897790089">
          <w:marLeft w:val="0"/>
          <w:marRight w:val="0"/>
          <w:marTop w:val="0"/>
          <w:marBottom w:val="0"/>
          <w:divBdr>
            <w:top w:val="none" w:sz="0" w:space="0" w:color="auto"/>
            <w:left w:val="none" w:sz="0" w:space="0" w:color="auto"/>
            <w:bottom w:val="none" w:sz="0" w:space="0" w:color="auto"/>
            <w:right w:val="none" w:sz="0" w:space="0" w:color="auto"/>
          </w:divBdr>
        </w:div>
      </w:divsChild>
    </w:div>
    <w:div w:id="1684088498">
      <w:bodyDiv w:val="1"/>
      <w:marLeft w:val="0"/>
      <w:marRight w:val="0"/>
      <w:marTop w:val="0"/>
      <w:marBottom w:val="0"/>
      <w:divBdr>
        <w:top w:val="none" w:sz="0" w:space="0" w:color="auto"/>
        <w:left w:val="none" w:sz="0" w:space="0" w:color="auto"/>
        <w:bottom w:val="none" w:sz="0" w:space="0" w:color="auto"/>
        <w:right w:val="none" w:sz="0" w:space="0" w:color="auto"/>
      </w:divBdr>
      <w:divsChild>
        <w:div w:id="813450579">
          <w:marLeft w:val="0"/>
          <w:marRight w:val="0"/>
          <w:marTop w:val="0"/>
          <w:marBottom w:val="0"/>
          <w:divBdr>
            <w:top w:val="none" w:sz="0" w:space="0" w:color="auto"/>
            <w:left w:val="none" w:sz="0" w:space="0" w:color="auto"/>
            <w:bottom w:val="none" w:sz="0" w:space="0" w:color="auto"/>
            <w:right w:val="none" w:sz="0" w:space="0" w:color="auto"/>
          </w:divBdr>
        </w:div>
        <w:div w:id="606038094">
          <w:marLeft w:val="0"/>
          <w:marRight w:val="0"/>
          <w:marTop w:val="0"/>
          <w:marBottom w:val="0"/>
          <w:divBdr>
            <w:top w:val="none" w:sz="0" w:space="0" w:color="auto"/>
            <w:left w:val="none" w:sz="0" w:space="0" w:color="auto"/>
            <w:bottom w:val="none" w:sz="0" w:space="0" w:color="auto"/>
            <w:right w:val="none" w:sz="0" w:space="0" w:color="auto"/>
          </w:divBdr>
        </w:div>
        <w:div w:id="805270847">
          <w:marLeft w:val="0"/>
          <w:marRight w:val="0"/>
          <w:marTop w:val="0"/>
          <w:marBottom w:val="0"/>
          <w:divBdr>
            <w:top w:val="none" w:sz="0" w:space="0" w:color="auto"/>
            <w:left w:val="none" w:sz="0" w:space="0" w:color="auto"/>
            <w:bottom w:val="none" w:sz="0" w:space="0" w:color="auto"/>
            <w:right w:val="none" w:sz="0" w:space="0" w:color="auto"/>
          </w:divBdr>
        </w:div>
        <w:div w:id="251280406">
          <w:marLeft w:val="0"/>
          <w:marRight w:val="0"/>
          <w:marTop w:val="0"/>
          <w:marBottom w:val="0"/>
          <w:divBdr>
            <w:top w:val="none" w:sz="0" w:space="0" w:color="auto"/>
            <w:left w:val="none" w:sz="0" w:space="0" w:color="auto"/>
            <w:bottom w:val="none" w:sz="0" w:space="0" w:color="auto"/>
            <w:right w:val="none" w:sz="0" w:space="0" w:color="auto"/>
          </w:divBdr>
        </w:div>
        <w:div w:id="765883439">
          <w:marLeft w:val="0"/>
          <w:marRight w:val="0"/>
          <w:marTop w:val="0"/>
          <w:marBottom w:val="0"/>
          <w:divBdr>
            <w:top w:val="none" w:sz="0" w:space="0" w:color="auto"/>
            <w:left w:val="none" w:sz="0" w:space="0" w:color="auto"/>
            <w:bottom w:val="none" w:sz="0" w:space="0" w:color="auto"/>
            <w:right w:val="none" w:sz="0" w:space="0" w:color="auto"/>
          </w:divBdr>
        </w:div>
        <w:div w:id="1504470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A834EC500947209811DAB5367C68FE"/>
        <w:category>
          <w:name w:val="Allgemein"/>
          <w:gallery w:val="placeholder"/>
        </w:category>
        <w:types>
          <w:type w:val="bbPlcHdr"/>
        </w:types>
        <w:behaviors>
          <w:behavior w:val="content"/>
        </w:behaviors>
        <w:guid w:val="{EF23F474-46FD-4860-AD65-24145784B71A}"/>
      </w:docPartPr>
      <w:docPartBody>
        <w:p w:rsidR="00695D5C" w:rsidRDefault="00D46261">
          <w:pPr>
            <w:pStyle w:val="B3A834EC500947209811DAB5367C68FE"/>
          </w:pPr>
          <w:r w:rsidRPr="00092C09">
            <w:rPr>
              <w:rStyle w:val="Platzhaltertext"/>
            </w:rPr>
            <w:t>Klicken Sie hier, um Text einzugeben.</w:t>
          </w:r>
        </w:p>
      </w:docPartBody>
    </w:docPart>
    <w:docPart>
      <w:docPartPr>
        <w:name w:val="CB382981ECBC43FBBB2E0C657ABF68A3"/>
        <w:category>
          <w:name w:val="Allgemein"/>
          <w:gallery w:val="placeholder"/>
        </w:category>
        <w:types>
          <w:type w:val="bbPlcHdr"/>
        </w:types>
        <w:behaviors>
          <w:behavior w:val="content"/>
        </w:behaviors>
        <w:guid w:val="{2C30A945-64D5-46A5-B404-3F6235AB5075}"/>
      </w:docPartPr>
      <w:docPartBody>
        <w:p w:rsidR="00695D5C" w:rsidRDefault="00D46261">
          <w:pPr>
            <w:pStyle w:val="CB382981ECBC43FBBB2E0C657ABF68A3"/>
          </w:pPr>
          <w:r w:rsidRPr="00692B4E">
            <w:rPr>
              <w:rStyle w:val="SchwacheHervorhebung"/>
            </w:rPr>
            <w:t>Dienst</w:t>
          </w:r>
        </w:p>
      </w:docPartBody>
    </w:docPart>
    <w:docPart>
      <w:docPartPr>
        <w:name w:val="E58B026B74D24D79B3D1519954514D82"/>
        <w:category>
          <w:name w:val="Allgemein"/>
          <w:gallery w:val="placeholder"/>
        </w:category>
        <w:types>
          <w:type w:val="bbPlcHdr"/>
        </w:types>
        <w:behaviors>
          <w:behavior w:val="content"/>
        </w:behaviors>
        <w:guid w:val="{9691561C-7ED3-487B-8E68-9C2B3175DA7B}"/>
      </w:docPartPr>
      <w:docPartBody>
        <w:p w:rsidR="00695D5C" w:rsidRDefault="00D46261">
          <w:pPr>
            <w:pStyle w:val="E58B026B74D24D79B3D1519954514D82"/>
          </w:pPr>
          <w:r>
            <w:rPr>
              <w:rStyle w:val="Platzhaltertext"/>
            </w:rPr>
            <w:t>E-Mail</w:t>
          </w:r>
        </w:p>
      </w:docPartBody>
    </w:docPart>
    <w:docPart>
      <w:docPartPr>
        <w:name w:val="1CF67962B5634F01B3B58F929152A8E5"/>
        <w:category>
          <w:name w:val="Allgemein"/>
          <w:gallery w:val="placeholder"/>
        </w:category>
        <w:types>
          <w:type w:val="bbPlcHdr"/>
        </w:types>
        <w:behaviors>
          <w:behavior w:val="content"/>
        </w:behaviors>
        <w:guid w:val="{7E03FA3E-4F83-4DA9-BEF4-183C1593A39D}"/>
      </w:docPartPr>
      <w:docPartBody>
        <w:p w:rsidR="00695D5C" w:rsidRDefault="00D46261">
          <w:pPr>
            <w:pStyle w:val="1CF67962B5634F01B3B58F929152A8E5"/>
          </w:pPr>
          <w:r w:rsidRPr="00373184">
            <w:rPr>
              <w:rStyle w:val="Platzhaltertext"/>
            </w:rPr>
            <w:t xml:space="preserve"> </w:t>
          </w:r>
        </w:p>
      </w:docPartBody>
    </w:docPart>
    <w:docPart>
      <w:docPartPr>
        <w:name w:val="37F778D9E7F648D99455FADD553087B1"/>
        <w:category>
          <w:name w:val="Allgemein"/>
          <w:gallery w:val="placeholder"/>
        </w:category>
        <w:types>
          <w:type w:val="bbPlcHdr"/>
        </w:types>
        <w:behaviors>
          <w:behavior w:val="content"/>
        </w:behaviors>
        <w:guid w:val="{94D181C4-E4B9-420E-8BCB-F929B3E66B45}"/>
      </w:docPartPr>
      <w:docPartBody>
        <w:p w:rsidR="00695D5C" w:rsidRDefault="00D46261">
          <w:pPr>
            <w:pStyle w:val="37F778D9E7F648D99455FADD553087B1"/>
          </w:pPr>
          <w:r w:rsidRPr="00373184">
            <w:rPr>
              <w:rStyle w:val="Platzhaltertext"/>
            </w:rPr>
            <w:t xml:space="preserve"> </w:t>
          </w:r>
        </w:p>
      </w:docPartBody>
    </w:docPart>
    <w:docPart>
      <w:docPartPr>
        <w:name w:val="1D8B0DD0EEAF488F8AE24EF9A429C7BA"/>
        <w:category>
          <w:name w:val="Allgemein"/>
          <w:gallery w:val="placeholder"/>
        </w:category>
        <w:types>
          <w:type w:val="bbPlcHdr"/>
        </w:types>
        <w:behaviors>
          <w:behavior w:val="content"/>
        </w:behaviors>
        <w:guid w:val="{7262E6D9-3462-4C67-81AC-DE52A49E7639}"/>
      </w:docPartPr>
      <w:docPartBody>
        <w:p w:rsidR="00695D5C" w:rsidRDefault="00D46261">
          <w:pPr>
            <w:pStyle w:val="1D8B0DD0EEAF488F8AE24EF9A429C7BA"/>
          </w:pPr>
          <w:r w:rsidRPr="00373184">
            <w:rPr>
              <w:rStyle w:val="Platzhaltertext"/>
            </w:rPr>
            <w:t>XX.XX.XXXX</w:t>
          </w:r>
        </w:p>
      </w:docPartBody>
    </w:docPart>
    <w:docPart>
      <w:docPartPr>
        <w:name w:val="E20CE40FACCA442285097C11BEA5696E"/>
        <w:category>
          <w:name w:val="Allgemein"/>
          <w:gallery w:val="placeholder"/>
        </w:category>
        <w:types>
          <w:type w:val="bbPlcHdr"/>
        </w:types>
        <w:behaviors>
          <w:behavior w:val="content"/>
        </w:behaviors>
        <w:guid w:val="{0A749AAC-87F8-4222-AFB4-C8288202B598}"/>
      </w:docPartPr>
      <w:docPartBody>
        <w:p w:rsidR="00695D5C" w:rsidRDefault="00D46261">
          <w:pPr>
            <w:pStyle w:val="E20CE40FACCA442285097C11BEA5696E"/>
          </w:pPr>
          <w:r w:rsidRPr="007B758A">
            <w:t>Dienst, Eigenbetrieb</w:t>
          </w:r>
        </w:p>
      </w:docPartBody>
    </w:docPart>
    <w:docPart>
      <w:docPartPr>
        <w:name w:val="368A63845CFE4D5AB46E9E7F8B131E4D"/>
        <w:category>
          <w:name w:val="Allgemein"/>
          <w:gallery w:val="placeholder"/>
        </w:category>
        <w:types>
          <w:type w:val="bbPlcHdr"/>
        </w:types>
        <w:behaviors>
          <w:behavior w:val="content"/>
        </w:behaviors>
        <w:guid w:val="{F5BF5690-BF11-4E8D-B7CF-2B839E783F53}"/>
      </w:docPartPr>
      <w:docPartBody>
        <w:p w:rsidR="00695D5C" w:rsidRDefault="00D46261">
          <w:pPr>
            <w:pStyle w:val="368A63845CFE4D5AB46E9E7F8B131E4D"/>
          </w:pPr>
          <w:r w:rsidRPr="00373184">
            <w:rPr>
              <w:rStyle w:val="Platzhaltertext"/>
              <w:color w:val="auto"/>
            </w:rPr>
            <w:t>Abteilung, Sachgebiet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Frutiger 45 Light">
    <w:panose1 w:val="02000403040000020004"/>
    <w:charset w:val="00"/>
    <w:family w:val="auto"/>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55 Roman">
    <w:panose1 w:val="02000503040000020004"/>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TSans-Bold">
    <w:panose1 w:val="00000000000000000000"/>
    <w:charset w:val="00"/>
    <w:family w:val="swiss"/>
    <w:notTrueType/>
    <w:pitch w:val="default"/>
    <w:sig w:usb0="00000003" w:usb1="00000000" w:usb2="00000000" w:usb3="00000000" w:csb0="00000001" w:csb1="00000000"/>
  </w:font>
  <w:font w:name="PTSans-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261"/>
    <w:rsid w:val="00695D5C"/>
    <w:rsid w:val="00B44AF3"/>
    <w:rsid w:val="00D462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46261"/>
    <w:rPr>
      <w:color w:val="808080"/>
    </w:rPr>
  </w:style>
  <w:style w:type="paragraph" w:customStyle="1" w:styleId="B3A834EC500947209811DAB5367C68FE">
    <w:name w:val="B3A834EC500947209811DAB5367C68FE"/>
  </w:style>
  <w:style w:type="character" w:styleId="SchwacheHervorhebung">
    <w:name w:val="Subtle Emphasis"/>
    <w:basedOn w:val="Absatz-Standardschriftart"/>
    <w:uiPriority w:val="19"/>
    <w:qFormat/>
    <w:rPr>
      <w:rFonts w:asciiTheme="minorHAnsi" w:hAnsiTheme="minorHAnsi"/>
      <w:b/>
      <w:i w:val="0"/>
      <w:iCs/>
      <w:color w:val="000000" w:themeColor="text1"/>
    </w:rPr>
  </w:style>
  <w:style w:type="paragraph" w:customStyle="1" w:styleId="CB382981ECBC43FBBB2E0C657ABF68A3">
    <w:name w:val="CB382981ECBC43FBBB2E0C657ABF68A3"/>
  </w:style>
  <w:style w:type="paragraph" w:customStyle="1" w:styleId="5BE0B678364F4FDCA997905A8F4F5108">
    <w:name w:val="5BE0B678364F4FDCA997905A8F4F5108"/>
  </w:style>
  <w:style w:type="paragraph" w:customStyle="1" w:styleId="3FADB8BB5DF441B0AB39F2B9B3FC6D93">
    <w:name w:val="3FADB8BB5DF441B0AB39F2B9B3FC6D93"/>
  </w:style>
  <w:style w:type="paragraph" w:customStyle="1" w:styleId="42658AA34E4646F7B54F542A782068E4">
    <w:name w:val="42658AA34E4646F7B54F542A782068E4"/>
  </w:style>
  <w:style w:type="paragraph" w:customStyle="1" w:styleId="D669EB43FDCC4004825D0C33D9065648">
    <w:name w:val="D669EB43FDCC4004825D0C33D9065648"/>
  </w:style>
  <w:style w:type="paragraph" w:customStyle="1" w:styleId="88C821DB92E24918BAB305998B0AD97D">
    <w:name w:val="88C821DB92E24918BAB305998B0AD97D"/>
  </w:style>
  <w:style w:type="paragraph" w:customStyle="1" w:styleId="D625322233E743A297C7578ADF73E866">
    <w:name w:val="D625322233E743A297C7578ADF73E866"/>
  </w:style>
  <w:style w:type="paragraph" w:customStyle="1" w:styleId="4D3E76B524374BB0AFEF5CB4E06EDD2C">
    <w:name w:val="4D3E76B524374BB0AFEF5CB4E06EDD2C"/>
  </w:style>
  <w:style w:type="paragraph" w:customStyle="1" w:styleId="074DEFB013D44446A2E174B3BB2DAACC">
    <w:name w:val="074DEFB013D44446A2E174B3BB2DAACC"/>
  </w:style>
  <w:style w:type="paragraph" w:customStyle="1" w:styleId="36C1CAD59EC04842AE30172CB84254EA">
    <w:name w:val="36C1CAD59EC04842AE30172CB84254EA"/>
  </w:style>
  <w:style w:type="paragraph" w:customStyle="1" w:styleId="EE1F905433B04A6080BCB07088864C52">
    <w:name w:val="EE1F905433B04A6080BCB07088864C52"/>
  </w:style>
  <w:style w:type="paragraph" w:customStyle="1" w:styleId="E58B026B74D24D79B3D1519954514D82">
    <w:name w:val="E58B026B74D24D79B3D1519954514D82"/>
  </w:style>
  <w:style w:type="paragraph" w:customStyle="1" w:styleId="1CF67962B5634F01B3B58F929152A8E5">
    <w:name w:val="1CF67962B5634F01B3B58F929152A8E5"/>
  </w:style>
  <w:style w:type="paragraph" w:customStyle="1" w:styleId="37F778D9E7F648D99455FADD553087B1">
    <w:name w:val="37F778D9E7F648D99455FADD553087B1"/>
  </w:style>
  <w:style w:type="paragraph" w:customStyle="1" w:styleId="1D8B0DD0EEAF488F8AE24EF9A429C7BA">
    <w:name w:val="1D8B0DD0EEAF488F8AE24EF9A429C7BA"/>
  </w:style>
  <w:style w:type="paragraph" w:customStyle="1" w:styleId="E20CE40FACCA442285097C11BEA5696E">
    <w:name w:val="E20CE40FACCA442285097C11BEA5696E"/>
  </w:style>
  <w:style w:type="paragraph" w:customStyle="1" w:styleId="368A63845CFE4D5AB46E9E7F8B131E4D">
    <w:name w:val="368A63845CFE4D5AB46E9E7F8B131E4D"/>
  </w:style>
  <w:style w:type="paragraph" w:customStyle="1" w:styleId="1B83122C54664F35A5A3700968F0018F">
    <w:name w:val="1B83122C54664F35A5A3700968F0018F"/>
    <w:rsid w:val="00D462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olingen">
      <a:dk1>
        <a:sysClr val="windowText" lastClr="000000"/>
      </a:dk1>
      <a:lt1>
        <a:sysClr val="window" lastClr="FFFFFF"/>
      </a:lt1>
      <a:dk2>
        <a:srgbClr val="878786"/>
      </a:dk2>
      <a:lt2>
        <a:srgbClr val="878786"/>
      </a:lt2>
      <a:accent1>
        <a:srgbClr val="009EE3"/>
      </a:accent1>
      <a:accent2>
        <a:srgbClr val="004E9E"/>
      </a:accent2>
      <a:accent3>
        <a:srgbClr val="009EE3"/>
      </a:accent3>
      <a:accent4>
        <a:srgbClr val="004E9E"/>
      </a:accent4>
      <a:accent5>
        <a:srgbClr val="009EE3"/>
      </a:accent5>
      <a:accent6>
        <a:srgbClr val="004E9E"/>
      </a:accent6>
      <a:hlink>
        <a:srgbClr val="000000"/>
      </a:hlink>
      <a:folHlink>
        <a:srgbClr val="000000"/>
      </a:folHlink>
    </a:clrScheme>
    <a:fontScheme name="Solingen">
      <a:majorFont>
        <a:latin typeface="Frutiger 55 Roman"/>
        <a:ea typeface=""/>
        <a:cs typeface=""/>
      </a:majorFont>
      <a:minorFont>
        <a:latin typeface="Frutiger 45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2"/>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D15E07-84E4-4AFB-A755-41EDA6317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1523</Words>
  <Characters>9600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Briefbogen</vt:lpstr>
    </vt:vector>
  </TitlesOfParts>
  <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dc:title>
  <dc:subject/>
  <dc:creator>Kai Wissmann</dc:creator>
  <cp:keywords/>
  <dc:description/>
  <cp:lastModifiedBy>Albrecht, Christian</cp:lastModifiedBy>
  <cp:revision>3</cp:revision>
  <cp:lastPrinted>2020-03-18T09:40:00Z</cp:lastPrinted>
  <dcterms:created xsi:type="dcterms:W3CDTF">2020-03-18T11:18:00Z</dcterms:created>
  <dcterms:modified xsi:type="dcterms:W3CDTF">2020-03-18T11:19:00Z</dcterms:modified>
</cp:coreProperties>
</file>